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mbria" w:hAnsi="Cambria"/>
          <w:caps/>
          <w:lang w:eastAsia="pt-BR"/>
        </w:rPr>
      </w:pPr>
      <w:r>
        <w:rPr>
          <w:rFonts w:ascii="Cambria" w:hAnsi="Cambria"/>
          <w:caps/>
          <w:lang w:eastAsia="pt-BR"/>
        </w:rPr>
      </w:r>
    </w:p>
    <w:p>
      <w:pPr>
        <w:pStyle w:val="Normal"/>
        <w:jc w:val="center"/>
        <w:rPr>
          <w:rFonts w:ascii="Arial" w:hAnsi="Arial" w:cs="Arial"/>
          <w:color w:val="000000"/>
          <w:szCs w:val="24"/>
          <w:lang w:val="pt-BR"/>
        </w:rPr>
      </w:pPr>
      <w:r>
        <w:rPr>
          <w:rFonts w:cs="Arial" w:ascii="Arial" w:hAnsi="Arial"/>
          <w:color w:val="000000"/>
          <w:szCs w:val="24"/>
          <w:lang w:val="pt-BR"/>
        </w:rPr>
      </w:r>
    </w:p>
    <w:p>
      <w:pPr>
        <w:pStyle w:val="Normal"/>
        <w:ind w:hanging="0"/>
        <w:rPr>
          <w:rFonts w:ascii="Arial" w:hAnsi="Arial" w:cs="Arial"/>
          <w:color w:val="000000"/>
          <w:szCs w:val="24"/>
          <w:lang w:val="pt-BR"/>
        </w:rPr>
      </w:pPr>
      <w:r>
        <w:rPr>
          <w:rFonts w:cs="Arial" w:ascii="Arial" w:hAnsi="Arial"/>
          <w:color w:val="000000"/>
          <w:szCs w:val="24"/>
          <w:lang w:val="pt-BR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452"/>
        <w:gridCol w:w="2047"/>
        <w:gridCol w:w="2894"/>
        <w:gridCol w:w="2111"/>
      </w:tblGrid>
      <w:tr>
        <w:trPr>
          <w:trHeight w:val="1440" w:hRule="atLeast"/>
        </w:trPr>
        <w:tc>
          <w:tcPr>
            <w:tcW w:w="8504" w:type="dxa"/>
            <w:gridSpan w:val="4"/>
            <w:tcBorders>
              <w:bottom w:val="single" w:sz="4" w:space="0" w:color="4F81BD"/>
            </w:tcBorders>
            <w:vAlign w:val="center"/>
          </w:tcPr>
          <w:p>
            <w:pPr>
              <w:pStyle w:val="SemEspaamento1"/>
              <w:widowControl w:val="false"/>
              <w:jc w:val="center"/>
              <w:rPr>
                <w:rFonts w:ascii="Cambria" w:hAnsi="Cambria"/>
                <w:sz w:val="80"/>
                <w:szCs w:val="80"/>
                <w:lang w:val="pt-BR"/>
              </w:rPr>
            </w:pPr>
            <w:r>
              <w:rPr>
                <w:rFonts w:ascii="Cambria" w:hAnsi="Cambria"/>
                <w:sz w:val="72"/>
                <w:szCs w:val="80"/>
                <w:lang w:val="pt-BR"/>
              </w:rPr>
              <w:t>Requisitos de instalação</w:t>
            </w:r>
          </w:p>
        </w:tc>
      </w:tr>
      <w:tr>
        <w:trPr>
          <w:trHeight w:val="720" w:hRule="atLeast"/>
        </w:trPr>
        <w:tc>
          <w:tcPr>
            <w:tcW w:w="8504" w:type="dxa"/>
            <w:gridSpan w:val="4"/>
            <w:tcBorders>
              <w:top w:val="single" w:sz="4" w:space="0" w:color="4F81BD"/>
            </w:tcBorders>
            <w:vAlign w:val="center"/>
          </w:tcPr>
          <w:p>
            <w:pPr>
              <w:pStyle w:val="SemEspaamento1"/>
              <w:widowControl w:val="false"/>
              <w:jc w:val="center"/>
              <w:rPr>
                <w:rFonts w:ascii="Cambria" w:hAnsi="Cambria"/>
                <w:sz w:val="44"/>
                <w:szCs w:val="44"/>
                <w:lang w:val="pt-BR"/>
              </w:rPr>
            </w:pPr>
            <w:r>
              <w:rPr>
                <w:rFonts w:ascii="Cambria" w:hAnsi="Cambria"/>
                <w:sz w:val="44"/>
                <w:szCs w:val="44"/>
                <w:lang w:val="pt-BR"/>
              </w:rPr>
            </w:r>
          </w:p>
        </w:tc>
      </w:tr>
      <w:tr>
        <w:trPr/>
        <w:tc>
          <w:tcPr>
            <w:tcW w:w="1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cs="Arial" w:ascii="Arial" w:hAnsi="Arial"/>
                <w:b/>
                <w:sz w:val="20"/>
                <w:lang w:val="pt-BR"/>
              </w:rPr>
              <w:t>Nome</w:t>
            </w:r>
          </w:p>
        </w:tc>
        <w:tc>
          <w:tcPr>
            <w:tcW w:w="20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cs="Arial" w:ascii="Arial" w:hAnsi="Arial"/>
                <w:b/>
                <w:sz w:val="20"/>
                <w:lang w:val="pt-BR"/>
              </w:rPr>
              <w:t>Cargo</w:t>
            </w:r>
          </w:p>
        </w:tc>
        <w:tc>
          <w:tcPr>
            <w:tcW w:w="2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cs="Arial" w:ascii="Arial" w:hAnsi="Arial"/>
                <w:b/>
                <w:sz w:val="20"/>
                <w:lang w:val="pt-BR"/>
              </w:rPr>
              <w:t>Email</w:t>
            </w:r>
          </w:p>
        </w:tc>
        <w:tc>
          <w:tcPr>
            <w:tcW w:w="2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cs="Arial" w:ascii="Arial" w:hAnsi="Arial"/>
                <w:b/>
                <w:sz w:val="20"/>
                <w:lang w:val="pt-BR"/>
              </w:rPr>
              <w:t>Histórico</w:t>
            </w:r>
          </w:p>
        </w:tc>
      </w:tr>
      <w:tr>
        <w:trPr/>
        <w:tc>
          <w:tcPr>
            <w:tcW w:w="1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</w:r>
          </w:p>
        </w:tc>
        <w:tc>
          <w:tcPr>
            <w:tcW w:w="20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</w:r>
          </w:p>
        </w:tc>
        <w:tc>
          <w:tcPr>
            <w:tcW w:w="2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rPr>
                <w:rFonts w:ascii="Courier New" w:hAnsi="Courier New" w:cs="Courier New"/>
                <w:color w:val="0000FF"/>
                <w:sz w:val="16"/>
                <w:szCs w:val="16"/>
                <w:u w:val="single"/>
                <w:lang w:val="pt-BR"/>
              </w:rPr>
            </w:pPr>
            <w:r>
              <w:rPr>
                <w:rFonts w:cs="Courier New" w:ascii="Courier New" w:hAnsi="Courier New"/>
                <w:color w:val="0000FF"/>
                <w:sz w:val="16"/>
                <w:szCs w:val="16"/>
                <w:u w:val="single"/>
                <w:lang w:val="pt-BR"/>
              </w:rPr>
            </w:r>
          </w:p>
        </w:tc>
        <w:tc>
          <w:tcPr>
            <w:tcW w:w="2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  <w:t>Versão 0.1  - 22/09/2017</w:t>
            </w:r>
          </w:p>
        </w:tc>
      </w:tr>
      <w:tr>
        <w:trPr/>
        <w:tc>
          <w:tcPr>
            <w:tcW w:w="1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</w:r>
          </w:p>
        </w:tc>
        <w:tc>
          <w:tcPr>
            <w:tcW w:w="20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</w:r>
          </w:p>
        </w:tc>
        <w:tc>
          <w:tcPr>
            <w:tcW w:w="2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rPr>
                <w:rFonts w:ascii="Courier New" w:hAnsi="Courier New" w:cs="Courier New"/>
                <w:color w:val="0000FF"/>
                <w:sz w:val="16"/>
                <w:szCs w:val="16"/>
                <w:u w:val="single"/>
                <w:lang w:val="pt-BR"/>
              </w:rPr>
            </w:pPr>
            <w:r>
              <w:rPr>
                <w:rFonts w:cs="Courier New" w:ascii="Courier New" w:hAnsi="Courier New"/>
                <w:color w:val="0000FF"/>
                <w:sz w:val="16"/>
                <w:szCs w:val="16"/>
                <w:u w:val="single"/>
                <w:lang w:val="pt-BR"/>
              </w:rPr>
            </w:r>
          </w:p>
        </w:tc>
        <w:tc>
          <w:tcPr>
            <w:tcW w:w="2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</w:r>
          </w:p>
        </w:tc>
      </w:tr>
      <w:tr>
        <w:trPr/>
        <w:tc>
          <w:tcPr>
            <w:tcW w:w="1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</w:r>
          </w:p>
        </w:tc>
        <w:tc>
          <w:tcPr>
            <w:tcW w:w="20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</w:r>
          </w:p>
        </w:tc>
        <w:tc>
          <w:tcPr>
            <w:tcW w:w="2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rPr>
                <w:rFonts w:ascii="Courier New" w:hAnsi="Courier New" w:cs="Courier New"/>
                <w:color w:val="0000FF"/>
                <w:sz w:val="16"/>
                <w:szCs w:val="16"/>
                <w:u w:val="single"/>
                <w:lang w:val="pt-BR"/>
              </w:rPr>
            </w:pPr>
            <w:r>
              <w:rPr>
                <w:rFonts w:cs="Courier New" w:ascii="Courier New" w:hAnsi="Courier New"/>
                <w:color w:val="0000FF"/>
                <w:sz w:val="16"/>
                <w:szCs w:val="16"/>
                <w:u w:val="single"/>
                <w:lang w:val="pt-BR"/>
              </w:rPr>
            </w:r>
          </w:p>
        </w:tc>
        <w:tc>
          <w:tcPr>
            <w:tcW w:w="2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</w:r>
          </w:p>
        </w:tc>
      </w:tr>
      <w:tr>
        <w:trPr/>
        <w:tc>
          <w:tcPr>
            <w:tcW w:w="1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</w:r>
          </w:p>
        </w:tc>
        <w:tc>
          <w:tcPr>
            <w:tcW w:w="20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</w:r>
          </w:p>
        </w:tc>
        <w:tc>
          <w:tcPr>
            <w:tcW w:w="2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rPr>
                <w:rFonts w:ascii="Courier New" w:hAnsi="Courier New" w:cs="Courier New"/>
                <w:color w:val="0000FF"/>
                <w:sz w:val="16"/>
                <w:szCs w:val="16"/>
                <w:u w:val="single"/>
                <w:lang w:val="pt-BR"/>
              </w:rPr>
            </w:pPr>
            <w:r>
              <w:rPr>
                <w:rFonts w:cs="Courier New" w:ascii="Courier New" w:hAnsi="Courier New"/>
                <w:color w:val="0000FF"/>
                <w:sz w:val="16"/>
                <w:szCs w:val="16"/>
                <w:u w:val="single"/>
                <w:lang w:val="pt-BR"/>
              </w:rPr>
            </w:r>
          </w:p>
        </w:tc>
        <w:tc>
          <w:tcPr>
            <w:tcW w:w="2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</w:r>
          </w:p>
        </w:tc>
      </w:tr>
      <w:tr>
        <w:trPr/>
        <w:tc>
          <w:tcPr>
            <w:tcW w:w="1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</w:r>
          </w:p>
        </w:tc>
        <w:tc>
          <w:tcPr>
            <w:tcW w:w="20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</w:r>
          </w:p>
        </w:tc>
        <w:tc>
          <w:tcPr>
            <w:tcW w:w="2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rPr>
                <w:rFonts w:ascii="Courier New" w:hAnsi="Courier New" w:cs="Courier New"/>
                <w:color w:val="0000FF"/>
                <w:sz w:val="16"/>
                <w:szCs w:val="16"/>
                <w:u w:val="single"/>
                <w:lang w:val="pt-BR"/>
              </w:rPr>
            </w:pPr>
            <w:r>
              <w:rPr>
                <w:rFonts w:cs="Courier New" w:ascii="Courier New" w:hAnsi="Courier New"/>
                <w:color w:val="0000FF"/>
                <w:sz w:val="16"/>
                <w:szCs w:val="16"/>
                <w:u w:val="single"/>
                <w:lang w:val="pt-BR"/>
              </w:rPr>
            </w:r>
          </w:p>
        </w:tc>
        <w:tc>
          <w:tcPr>
            <w:tcW w:w="2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</w:r>
          </w:p>
        </w:tc>
      </w:tr>
    </w:tbl>
    <w:p>
      <w:pPr>
        <w:pStyle w:val="Normal"/>
        <w:ind w:hanging="0" w:start="360"/>
        <w:rPr/>
      </w:pPr>
      <w:r>
        <w:rPr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1"/>
            <w:tabs>
              <w:tab w:val="clear" w:pos="720"/>
              <w:tab w:val="right" w:pos="8504" w:leader="dot"/>
            </w:tabs>
            <w:rPr/>
          </w:pPr>
          <w:r>
            <w:fldChar w:fldCharType="begin"/>
          </w:r>
          <w:r>
            <w:rPr>
              <w:rStyle w:val="Vnculodendice"/>
              <w:i w:val="false"/>
              <w:iCs w:val="false"/>
            </w:rPr>
            <w:instrText xml:space="preserve"> TOC \o "1-2" \h</w:instrText>
          </w:r>
          <w:r>
            <w:rPr>
              <w:rStyle w:val="Vnculodendice"/>
              <w:i w:val="false"/>
              <w:iCs w:val="false"/>
            </w:rPr>
            <w:fldChar w:fldCharType="separate"/>
          </w:r>
          <w:hyperlink w:anchor="__RefHeading___Toc1058_4204939673">
            <w:r>
              <w:rPr>
                <w:rStyle w:val="Vnculodendice"/>
                <w:i w:val="false"/>
                <w:iCs w:val="false"/>
              </w:rPr>
              <w:t>Objetivo</w:t>
            </w:r>
            <w:r>
              <w:rPr>
                <w:rStyle w:val="Vnculodendice"/>
              </w:rPr>
              <w:tab/>
              <w:t>2</w:t>
            </w:r>
          </w:hyperlink>
        </w:p>
        <w:p>
          <w:pPr>
            <w:pStyle w:val="TOC1"/>
            <w:tabs>
              <w:tab w:val="clear" w:pos="720"/>
              <w:tab w:val="right" w:pos="8504" w:leader="dot"/>
            </w:tabs>
            <w:rPr/>
          </w:pPr>
          <w:hyperlink w:anchor="__RefHeading___Toc1060_4204939673">
            <w:r>
              <w:rPr>
                <w:rStyle w:val="Vnculodendice"/>
                <w:i w:val="false"/>
                <w:iCs w:val="false"/>
              </w:rPr>
              <w:t>Escopo</w:t>
            </w:r>
            <w:r>
              <w:rPr>
                <w:rStyle w:val="Vnculodendice"/>
              </w:rPr>
              <w:tab/>
              <w:t>2</w:t>
            </w:r>
          </w:hyperlink>
        </w:p>
        <w:p>
          <w:pPr>
            <w:pStyle w:val="TOC1"/>
            <w:tabs>
              <w:tab w:val="clear" w:pos="720"/>
              <w:tab w:val="right" w:pos="8504" w:leader="dot"/>
            </w:tabs>
            <w:rPr/>
          </w:pPr>
          <w:hyperlink w:anchor="__RefHeading___Toc1062_4204939673">
            <w:r>
              <w:rPr>
                <w:rStyle w:val="Vnculodendice"/>
                <w:i w:val="false"/>
                <w:iCs w:val="false"/>
              </w:rPr>
              <w:t>Premissas (descrever as premissas – segue exemplo)</w:t>
            </w:r>
            <w:r>
              <w:rPr>
                <w:rStyle w:val="Vnculodendice"/>
              </w:rPr>
              <w:tab/>
              <w:t>2</w:t>
            </w:r>
          </w:hyperlink>
        </w:p>
        <w:p>
          <w:pPr>
            <w:pStyle w:val="TOC1"/>
            <w:tabs>
              <w:tab w:val="clear" w:pos="720"/>
              <w:tab w:val="right" w:pos="8504" w:leader="dot"/>
            </w:tabs>
            <w:rPr/>
          </w:pPr>
          <w:hyperlink w:anchor="__RefHeading___Toc1064_4204939673">
            <w:r>
              <w:rPr>
                <w:rStyle w:val="Vnculodendice"/>
                <w:i w:val="false"/>
                <w:iCs w:val="false"/>
              </w:rPr>
              <w:t>Produtos (descrever todos os software/produtos a serem instalados)</w:t>
            </w:r>
            <w:r>
              <w:rPr>
                <w:rStyle w:val="Vnculodendice"/>
              </w:rPr>
              <w:tab/>
              <w:t>3</w:t>
            </w:r>
          </w:hyperlink>
        </w:p>
        <w:p>
          <w:pPr>
            <w:pStyle w:val="TOC1"/>
            <w:tabs>
              <w:tab w:val="clear" w:pos="720"/>
              <w:tab w:val="right" w:pos="8504" w:leader="dot"/>
            </w:tabs>
            <w:rPr/>
          </w:pPr>
          <w:hyperlink w:anchor="__RefHeading___Toc1066_4204939673">
            <w:r>
              <w:rPr>
                <w:rStyle w:val="Vnculodendice"/>
              </w:rPr>
              <w:t>LandScape (listar aqui todos os requisitos que não caberem no excel)</w:t>
              <w:tab/>
              <w:t>3</w:t>
            </w:r>
          </w:hyperlink>
        </w:p>
        <w:p>
          <w:pPr>
            <w:pStyle w:val="TOC2"/>
            <w:tabs>
              <w:tab w:val="clear" w:pos="720"/>
              <w:tab w:val="right" w:pos="8504" w:leader="dot"/>
            </w:tabs>
            <w:rPr/>
          </w:pPr>
          <w:hyperlink w:anchor="__RefHeading___Toc1068_4204939673">
            <w:r>
              <w:rPr>
                <w:rStyle w:val="Vnculodendice"/>
              </w:rPr>
              <w:t>Sandbox</w:t>
              <w:tab/>
              <w:t>3</w:t>
            </w:r>
          </w:hyperlink>
        </w:p>
        <w:p>
          <w:pPr>
            <w:pStyle w:val="TOC2"/>
            <w:tabs>
              <w:tab w:val="clear" w:pos="720"/>
              <w:tab w:val="right" w:pos="8504" w:leader="dot"/>
            </w:tabs>
            <w:rPr/>
          </w:pPr>
          <w:hyperlink w:anchor="__RefHeading___Toc1070_4204939673">
            <w:r>
              <w:rPr>
                <w:rStyle w:val="Vnculodendice"/>
              </w:rPr>
              <w:t>DEV</w:t>
              <w:tab/>
              <w:t>3</w:t>
            </w:r>
          </w:hyperlink>
        </w:p>
        <w:p>
          <w:pPr>
            <w:pStyle w:val="TOC2"/>
            <w:tabs>
              <w:tab w:val="clear" w:pos="720"/>
              <w:tab w:val="right" w:pos="8504" w:leader="dot"/>
            </w:tabs>
            <w:rPr/>
          </w:pPr>
          <w:hyperlink w:anchor="__RefHeading___Toc1072_4204939673">
            <w:r>
              <w:rPr>
                <w:rStyle w:val="Vnculodendice"/>
              </w:rPr>
              <w:t>HML</w:t>
              <w:tab/>
              <w:t>4</w:t>
            </w:r>
          </w:hyperlink>
        </w:p>
        <w:p>
          <w:pPr>
            <w:pStyle w:val="TOC2"/>
            <w:tabs>
              <w:tab w:val="clear" w:pos="720"/>
              <w:tab w:val="right" w:pos="8504" w:leader="dot"/>
            </w:tabs>
            <w:rPr/>
          </w:pPr>
          <w:hyperlink w:anchor="__RefHeading___Toc1074_4204939673">
            <w:r>
              <w:rPr>
                <w:rStyle w:val="Vnculodendice"/>
              </w:rPr>
              <w:t>PRD</w:t>
              <w:tab/>
              <w:t>4</w:t>
            </w:r>
          </w:hyperlink>
        </w:p>
        <w:p>
          <w:pPr>
            <w:pStyle w:val="TOC1"/>
            <w:tabs>
              <w:tab w:val="clear" w:pos="720"/>
              <w:tab w:val="right" w:pos="8504" w:leader="dot"/>
            </w:tabs>
            <w:rPr/>
          </w:pPr>
          <w:hyperlink w:anchor="__RefHeading___Toc1076_4204939673">
            <w:r>
              <w:rPr>
                <w:rStyle w:val="Vnculodendice"/>
              </w:rPr>
              <w:t>Informações específicas: Exemplo: Banco de dados</w:t>
              <w:tab/>
              <w:t>4</w:t>
            </w:r>
          </w:hyperlink>
        </w:p>
        <w:p>
          <w:pPr>
            <w:pStyle w:val="TOC2"/>
            <w:tabs>
              <w:tab w:val="clear" w:pos="720"/>
              <w:tab w:val="right" w:pos="8504" w:leader="dot"/>
            </w:tabs>
            <w:rPr/>
          </w:pPr>
          <w:hyperlink w:anchor="__RefHeading___Toc1078_4204939673">
            <w:r>
              <w:rPr>
                <w:rStyle w:val="Vnculodendice"/>
              </w:rPr>
              <w:t>Pré Requisitos para instalação no banco de dados</w:t>
              <w:tab/>
              <w:t>4</w:t>
            </w:r>
          </w:hyperlink>
          <w:r>
            <w:rPr>
              <w:rStyle w:val="Vnculodendice"/>
            </w:rPr>
            <w:fldChar w:fldCharType="end"/>
          </w:r>
        </w:p>
      </w:sdtContent>
    </w:sdt>
    <w:p>
      <w:pPr>
        <w:pStyle w:val="Heading1"/>
        <w:spacing w:before="0" w:after="80"/>
        <w:ind w:hanging="0" w:start="0"/>
        <w:rPr>
          <w:b/>
          <w:bCs/>
          <w:i w:val="false"/>
          <w:i w:val="false"/>
          <w:iCs w:val="false"/>
          <w:color w:val="365F91"/>
          <w:sz w:val="24"/>
          <w:lang w:val="pt-BR"/>
        </w:rPr>
      </w:pPr>
      <w:r>
        <w:br w:type="page"/>
      </w:r>
      <w:bookmarkStart w:id="0" w:name="__RefHeading___Toc1058_4204939673"/>
      <w:bookmarkStart w:id="1" w:name="_Toc493850311"/>
      <w:bookmarkStart w:id="2" w:name="_GoBack"/>
      <w:bookmarkEnd w:id="0"/>
      <w:bookmarkEnd w:id="2"/>
      <w:r>
        <w:rPr>
          <w:rStyle w:val="nfaseIntensa1"/>
          <w:b/>
          <w:bCs/>
          <w:i w:val="false"/>
          <w:iCs w:val="false"/>
          <w:color w:val="365F91"/>
          <w:sz w:val="24"/>
          <w:lang w:val="pt-BR"/>
        </w:rPr>
        <w:t>Objetivo</w:t>
      </w:r>
      <w:bookmarkEnd w:id="1"/>
    </w:p>
    <w:p>
      <w:pPr>
        <w:pStyle w:val="Normal"/>
        <w:rPr>
          <w:rFonts w:ascii="Arial" w:hAnsi="Arial" w:cs="Arial"/>
          <w:b/>
          <w:color w:val="000000"/>
          <w:szCs w:val="24"/>
          <w:lang w:val="pt-BR"/>
        </w:rPr>
      </w:pPr>
      <w:r>
        <w:rPr>
          <w:rFonts w:cs="Arial" w:ascii="Arial" w:hAnsi="Arial"/>
          <w:b/>
          <w:color w:val="000000"/>
          <w:szCs w:val="24"/>
          <w:lang w:val="pt-BR"/>
        </w:rPr>
      </w:r>
    </w:p>
    <w:p>
      <w:pPr>
        <w:pStyle w:val="Normal"/>
        <w:ind w:hanging="0" w:start="720"/>
        <w:jc w:val="both"/>
        <w:rPr>
          <w:rFonts w:ascii="Arial" w:hAnsi="Arial" w:cs="Arial"/>
          <w:color w:val="000000"/>
          <w:szCs w:val="24"/>
          <w:lang w:val="pt-BR"/>
        </w:rPr>
      </w:pPr>
      <w:r>
        <w:rPr>
          <w:rFonts w:cs="Arial" w:ascii="Arial" w:hAnsi="Arial"/>
          <w:color w:val="000000"/>
          <w:szCs w:val="24"/>
          <w:lang w:val="pt-BR"/>
        </w:rPr>
        <w:t>O objetivo deste documento é listar solicitar todos os recursos para instalação do NOME-DO-PROJETO para ambiente de DEV/HML/PRD</w:t>
      </w:r>
    </w:p>
    <w:p>
      <w:pPr>
        <w:pStyle w:val="Heading1"/>
        <w:ind w:hanging="0" w:start="0"/>
        <w:rPr>
          <w:b/>
          <w:bCs/>
          <w:i w:val="false"/>
          <w:i w:val="false"/>
          <w:iCs w:val="false"/>
          <w:color w:val="365F91"/>
          <w:sz w:val="24"/>
          <w:lang w:val="pt-BR"/>
        </w:rPr>
      </w:pPr>
      <w:bookmarkStart w:id="3" w:name="__RefHeading___Toc1060_4204939673"/>
      <w:bookmarkStart w:id="4" w:name="_Toc493850312"/>
      <w:bookmarkEnd w:id="3"/>
      <w:r>
        <w:rPr>
          <w:rStyle w:val="nfaseIntensa1"/>
          <w:b/>
          <w:bCs/>
          <w:i w:val="false"/>
          <w:iCs w:val="false"/>
          <w:color w:val="365F91"/>
          <w:sz w:val="24"/>
          <w:lang w:val="pt-BR"/>
        </w:rPr>
        <w:t>Escopo</w:t>
      </w:r>
      <w:bookmarkEnd w:id="4"/>
    </w:p>
    <w:p>
      <w:pPr>
        <w:pStyle w:val="Normal"/>
        <w:ind w:firstLine="360" w:start="720"/>
        <w:jc w:val="both"/>
        <w:rPr>
          <w:rFonts w:ascii="Arial" w:hAnsi="Arial" w:cs="Arial"/>
          <w:color w:val="000000"/>
          <w:szCs w:val="24"/>
          <w:lang w:val="pt-BR"/>
        </w:rPr>
      </w:pPr>
      <w:r>
        <w:rPr>
          <w:rFonts w:cs="Arial" w:ascii="Arial" w:hAnsi="Arial"/>
          <w:color w:val="000000"/>
          <w:szCs w:val="24"/>
          <w:lang w:val="pt-BR"/>
        </w:rPr>
      </w:r>
    </w:p>
    <w:p>
      <w:pPr>
        <w:pStyle w:val="Normal"/>
        <w:ind w:hanging="0" w:start="720"/>
        <w:jc w:val="both"/>
        <w:rPr>
          <w:rFonts w:ascii="Arial" w:hAnsi="Arial" w:cs="Arial"/>
          <w:color w:val="000000"/>
          <w:szCs w:val="24"/>
          <w:lang w:val="pt-BR"/>
        </w:rPr>
      </w:pPr>
      <w:r>
        <w:rPr>
          <w:rFonts w:cs="Arial" w:ascii="Arial" w:hAnsi="Arial"/>
          <w:color w:val="000000"/>
          <w:szCs w:val="24"/>
          <w:lang w:val="pt-BR"/>
        </w:rPr>
        <w:t xml:space="preserve">Pré requisitos para ambiente de SANDBOX/DEV/HML/PRD </w:t>
      </w:r>
    </w:p>
    <w:p>
      <w:pPr>
        <w:pStyle w:val="Heading1"/>
        <w:ind w:hanging="0" w:start="0"/>
        <w:rPr>
          <w:b/>
          <w:bCs/>
          <w:i w:val="false"/>
          <w:i w:val="false"/>
          <w:iCs w:val="false"/>
          <w:color w:val="365F91"/>
          <w:sz w:val="24"/>
          <w:lang w:val="pt-BR"/>
        </w:rPr>
      </w:pPr>
      <w:bookmarkStart w:id="5" w:name="__RefHeading___Toc1062_4204939673"/>
      <w:bookmarkStart w:id="6" w:name="_Toc493850313"/>
      <w:bookmarkEnd w:id="5"/>
      <w:r>
        <w:rPr>
          <w:rStyle w:val="nfaseIntensa1"/>
          <w:b/>
          <w:bCs/>
          <w:i w:val="false"/>
          <w:iCs w:val="false"/>
          <w:color w:val="365F91"/>
          <w:sz w:val="24"/>
          <w:lang w:val="pt-BR"/>
        </w:rPr>
        <w:t>Premissas</w:t>
      </w:r>
      <w:bookmarkEnd w:id="6"/>
      <w:r>
        <w:rPr>
          <w:rStyle w:val="nfaseIntensa1"/>
          <w:b/>
          <w:bCs/>
          <w:i w:val="false"/>
          <w:iCs w:val="false"/>
          <w:color w:val="365F91"/>
          <w:sz w:val="24"/>
          <w:lang w:val="pt-BR"/>
        </w:rPr>
        <w:t xml:space="preserve"> </w:t>
      </w:r>
    </w:p>
    <w:p>
      <w:pPr>
        <w:pStyle w:val="Normal"/>
        <w:ind w:firstLine="360" w:start="720"/>
        <w:jc w:val="both"/>
        <w:rPr>
          <w:rFonts w:ascii="Arial" w:hAnsi="Arial" w:cs="Arial"/>
          <w:color w:val="000000"/>
          <w:szCs w:val="24"/>
          <w:lang w:val="pt-BR"/>
        </w:rPr>
      </w:pPr>
      <w:r>
        <w:rPr>
          <w:rFonts w:cs="Arial" w:ascii="Arial" w:hAnsi="Arial"/>
          <w:color w:val="000000"/>
          <w:szCs w:val="24"/>
          <w:lang w:val="pt-BR"/>
        </w:rPr>
      </w:r>
    </w:p>
    <w:p>
      <w:pPr>
        <w:pStyle w:val="Normal"/>
        <w:widowControl/>
        <w:numPr>
          <w:ilvl w:val="0"/>
          <w:numId w:val="4"/>
        </w:numPr>
        <w:bidi w:val="0"/>
        <w:spacing w:before="0" w:after="0"/>
        <w:jc w:val="both"/>
        <w:rPr/>
      </w:pPr>
      <w:r>
        <w:rPr>
          <w:rFonts w:cs="Arial" w:ascii="Arial" w:hAnsi="Arial"/>
          <w:color w:val="000000"/>
          <w:szCs w:val="24"/>
          <w:lang w:val="pt-BR"/>
        </w:rPr>
        <w:t>Utilização do GIT do cliente;</w:t>
      </w:r>
    </w:p>
    <w:p>
      <w:pPr>
        <w:pStyle w:val="Normal"/>
        <w:widowControl/>
        <w:numPr>
          <w:ilvl w:val="0"/>
          <w:numId w:val="4"/>
        </w:numPr>
        <w:bidi w:val="0"/>
        <w:spacing w:before="0" w:after="0"/>
        <w:jc w:val="both"/>
        <w:rPr/>
      </w:pPr>
      <w:r>
        <w:rPr>
          <w:rFonts w:cs="Arial" w:ascii="Arial" w:hAnsi="Arial"/>
          <w:color w:val="000000"/>
          <w:szCs w:val="24"/>
          <w:lang w:val="pt-BR"/>
        </w:rPr>
        <w:t>Será necessário a instalação de GIT neste ambiente;</w:t>
      </w:r>
    </w:p>
    <w:p>
      <w:pPr>
        <w:pStyle w:val="Normal"/>
        <w:widowControl/>
        <w:numPr>
          <w:ilvl w:val="0"/>
          <w:numId w:val="4"/>
        </w:numPr>
        <w:bidi w:val="0"/>
        <w:spacing w:before="0" w:after="0"/>
        <w:jc w:val="both"/>
        <w:rPr>
          <w:rFonts w:ascii="Arial" w:hAnsi="Arial" w:cs="Arial"/>
          <w:color w:val="000000"/>
          <w:szCs w:val="24"/>
          <w:lang w:val="pt-BR"/>
        </w:rPr>
      </w:pPr>
      <w:r>
        <w:rPr>
          <w:rFonts w:cs="Arial" w:ascii="Arial" w:hAnsi="Arial"/>
          <w:color w:val="000000"/>
          <w:szCs w:val="24"/>
          <w:lang w:val="pt-BR"/>
        </w:rPr>
        <w:t>Haverá quatro ambientes, sandbox (SAND), desenvolvimento (DEV), homologação (HML) e produção (PRD);</w:t>
      </w:r>
    </w:p>
    <w:p>
      <w:pPr>
        <w:pStyle w:val="Normal"/>
        <w:widowControl/>
        <w:numPr>
          <w:ilvl w:val="0"/>
          <w:numId w:val="4"/>
        </w:numPr>
        <w:bidi w:val="0"/>
        <w:spacing w:before="0" w:after="0"/>
        <w:jc w:val="both"/>
        <w:rPr/>
      </w:pPr>
      <w:r>
        <w:rPr>
          <w:rFonts w:cs="Arial" w:ascii="Arial" w:hAnsi="Arial"/>
          <w:color w:val="000000"/>
          <w:szCs w:val="24"/>
          <w:lang w:val="pt-BR"/>
        </w:rPr>
        <w:t>Os arquitetos deverão ter acesso total à cloud nos ambientes de SAND e DEV;</w:t>
      </w:r>
    </w:p>
    <w:p>
      <w:pPr>
        <w:pStyle w:val="Normal"/>
        <w:widowControl/>
        <w:numPr>
          <w:ilvl w:val="0"/>
          <w:numId w:val="4"/>
        </w:numPr>
        <w:bidi w:val="0"/>
        <w:spacing w:before="0" w:after="0"/>
        <w:jc w:val="both"/>
        <w:rPr/>
      </w:pPr>
      <w:r>
        <w:rPr>
          <w:rFonts w:cs="Arial" w:ascii="Arial" w:hAnsi="Arial"/>
          <w:color w:val="000000"/>
          <w:szCs w:val="24"/>
          <w:lang w:val="pt-BR"/>
        </w:rPr>
        <w:t>O sistema que será desenvolvido deverá acessar os seguintes microserviços, webservices ou APIs:</w:t>
      </w:r>
    </w:p>
    <w:p>
      <w:pPr>
        <w:pStyle w:val="Normal"/>
        <w:ind w:firstLine="720"/>
        <w:jc w:val="both"/>
        <w:rPr>
          <w:rFonts w:ascii="Arial" w:hAnsi="Arial" w:cs="Arial"/>
          <w:color w:val="000000"/>
          <w:szCs w:val="24"/>
          <w:lang w:val="pt-BR"/>
        </w:rPr>
      </w:pPr>
      <w:r>
        <w:rPr>
          <w:rFonts w:cs="Arial" w:ascii="Arial" w:hAnsi="Arial"/>
          <w:color w:val="000000"/>
          <w:szCs w:val="24"/>
          <w:lang w:val="pt-BR"/>
        </w:rPr>
      </w:r>
    </w:p>
    <w:p>
      <w:pPr>
        <w:pStyle w:val="Normal"/>
        <w:ind w:firstLine="720"/>
        <w:jc w:val="both"/>
        <w:rPr>
          <w:rFonts w:ascii="Arial" w:hAnsi="Arial" w:cs="Arial"/>
          <w:color w:val="000000"/>
          <w:szCs w:val="24"/>
          <w:lang w:val="pt-BR"/>
        </w:rPr>
      </w:pPr>
      <w:r>
        <w:rPr>
          <w:rFonts w:cs="Arial" w:ascii="Arial" w:hAnsi="Arial"/>
          <w:color w:val="000000"/>
          <w:szCs w:val="24"/>
          <w:lang w:val="pt-BR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834"/>
        <w:gridCol w:w="2835"/>
        <w:gridCol w:w="2835"/>
      </w:tblGrid>
      <w:tr>
        <w:trPr/>
        <w:tc>
          <w:tcPr>
            <w:tcW w:w="28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Nome do serviço</w:t>
            </w:r>
          </w:p>
        </w:tc>
        <w:tc>
          <w:tcPr>
            <w:tcW w:w="28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URL</w:t>
            </w:r>
          </w:p>
        </w:tc>
        <w:tc>
          <w:tcPr>
            <w:tcW w:w="28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Fornecedor</w:t>
            </w:r>
          </w:p>
        </w:tc>
      </w:tr>
      <w:tr>
        <w:trPr/>
        <w:tc>
          <w:tcPr>
            <w:tcW w:w="28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Normal"/>
        <w:ind w:firstLine="720"/>
        <w:jc w:val="both"/>
        <w:rPr>
          <w:rFonts w:ascii="Arial" w:hAnsi="Arial" w:cs="Arial"/>
          <w:color w:val="000000"/>
          <w:szCs w:val="24"/>
          <w:lang w:val="pt-BR"/>
        </w:rPr>
      </w:pPr>
      <w:r>
        <w:rPr>
          <w:rFonts w:cs="Arial" w:ascii="Arial" w:hAnsi="Arial"/>
          <w:color w:val="000000"/>
          <w:szCs w:val="24"/>
          <w:lang w:val="pt-BR"/>
        </w:rPr>
      </w:r>
    </w:p>
    <w:p>
      <w:pPr>
        <w:pStyle w:val="Normal"/>
        <w:ind w:firstLine="720"/>
        <w:jc w:val="both"/>
        <w:rPr>
          <w:rFonts w:ascii="Arial" w:hAnsi="Arial" w:cs="Arial"/>
          <w:color w:val="000000"/>
          <w:szCs w:val="24"/>
          <w:lang w:val="pt-BR"/>
        </w:rPr>
      </w:pPr>
      <w:r>
        <w:rPr>
          <w:rFonts w:cs="Arial" w:ascii="Arial" w:hAnsi="Arial"/>
          <w:color w:val="000000"/>
          <w:szCs w:val="24"/>
          <w:lang w:val="pt-BR"/>
        </w:rPr>
      </w:r>
    </w:p>
    <w:p>
      <w:pPr>
        <w:pStyle w:val="Normal"/>
        <w:ind w:firstLine="720"/>
        <w:jc w:val="both"/>
        <w:rPr>
          <w:rFonts w:ascii="Arial" w:hAnsi="Arial" w:cs="Arial"/>
          <w:color w:val="000000"/>
          <w:szCs w:val="24"/>
          <w:lang w:val="pt-BR"/>
        </w:rPr>
      </w:pPr>
      <w:r>
        <w:rPr>
          <w:rFonts w:cs="Arial" w:ascii="Arial" w:hAnsi="Arial"/>
          <w:color w:val="000000"/>
          <w:szCs w:val="24"/>
          <w:lang w:val="pt-BR"/>
        </w:rPr>
        <w:t>O sistema que será desenvolvido deverá acessar os seguintes banco de dados:</w:t>
      </w:r>
    </w:p>
    <w:p>
      <w:pPr>
        <w:pStyle w:val="Normal"/>
        <w:ind w:firstLine="720"/>
        <w:jc w:val="both"/>
        <w:rPr>
          <w:rFonts w:ascii="Arial" w:hAnsi="Arial" w:cs="Arial"/>
          <w:color w:val="000000"/>
          <w:szCs w:val="24"/>
          <w:lang w:val="pt-BR"/>
        </w:rPr>
      </w:pPr>
      <w:r>
        <w:rPr>
          <w:rFonts w:cs="Arial" w:ascii="Arial" w:hAnsi="Arial"/>
          <w:color w:val="000000"/>
          <w:szCs w:val="24"/>
          <w:lang w:val="pt-BR"/>
        </w:rPr>
      </w:r>
    </w:p>
    <w:p>
      <w:pPr>
        <w:pStyle w:val="Normal"/>
        <w:ind w:firstLine="720"/>
        <w:jc w:val="both"/>
        <w:rPr>
          <w:rFonts w:ascii="Arial" w:hAnsi="Arial" w:cs="Arial"/>
          <w:color w:val="000000"/>
          <w:szCs w:val="24"/>
          <w:lang w:val="pt-BR"/>
        </w:rPr>
      </w:pPr>
      <w:r>
        <w:rPr>
          <w:rFonts w:cs="Arial" w:ascii="Arial" w:hAnsi="Arial"/>
          <w:color w:val="000000"/>
          <w:szCs w:val="24"/>
          <w:lang w:val="pt-BR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834"/>
        <w:gridCol w:w="2835"/>
        <w:gridCol w:w="2835"/>
      </w:tblGrid>
      <w:tr>
        <w:trPr/>
        <w:tc>
          <w:tcPr>
            <w:tcW w:w="28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Nome do banco</w:t>
            </w:r>
          </w:p>
        </w:tc>
        <w:tc>
          <w:tcPr>
            <w:tcW w:w="28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Connect String</w:t>
            </w:r>
          </w:p>
        </w:tc>
        <w:tc>
          <w:tcPr>
            <w:tcW w:w="28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Local do banco de dados</w:t>
            </w:r>
          </w:p>
        </w:tc>
      </w:tr>
      <w:tr>
        <w:trPr/>
        <w:tc>
          <w:tcPr>
            <w:tcW w:w="28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Normal"/>
        <w:ind w:firstLine="720"/>
        <w:jc w:val="both"/>
        <w:rPr>
          <w:rFonts w:ascii="Arial" w:hAnsi="Arial" w:cs="Arial"/>
          <w:color w:val="000000"/>
          <w:szCs w:val="24"/>
          <w:lang w:val="pt-BR"/>
        </w:rPr>
      </w:pPr>
      <w:r>
        <w:rPr>
          <w:rFonts w:cs="Arial" w:ascii="Arial" w:hAnsi="Arial"/>
          <w:color w:val="000000"/>
          <w:szCs w:val="24"/>
          <w:lang w:val="pt-BR"/>
        </w:rPr>
        <w:t>O sistema a ser desenvolvido deverá ter conexão de rede com as seguinte localidades</w:t>
      </w:r>
    </w:p>
    <w:p>
      <w:pPr>
        <w:pStyle w:val="Normal"/>
        <w:ind w:firstLine="720"/>
        <w:jc w:val="both"/>
        <w:rPr>
          <w:rFonts w:ascii="Arial" w:hAnsi="Arial" w:cs="Arial"/>
          <w:color w:val="000000"/>
          <w:szCs w:val="24"/>
          <w:lang w:val="pt-BR"/>
        </w:rPr>
      </w:pPr>
      <w:r>
        <w:rPr>
          <w:rFonts w:cs="Arial" w:ascii="Arial" w:hAnsi="Arial"/>
          <w:color w:val="000000"/>
          <w:szCs w:val="24"/>
          <w:lang w:val="pt-BR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700"/>
        <w:gridCol w:w="1701"/>
        <w:gridCol w:w="1700"/>
        <w:gridCol w:w="1701"/>
        <w:gridCol w:w="1702"/>
      </w:tblGrid>
      <w:tr>
        <w:trPr/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IP/SubRede de origem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IP/SubRede de destino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Protocolo 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Velocidade</w:t>
            </w:r>
          </w:p>
        </w:tc>
      </w:tr>
      <w:tr>
        <w:trPr/>
        <w:tc>
          <w:tcPr>
            <w:tcW w:w="17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7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70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17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7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70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Normal"/>
        <w:ind w:firstLine="720"/>
        <w:jc w:val="both"/>
        <w:rPr>
          <w:rFonts w:ascii="Arial" w:hAnsi="Arial" w:cs="Arial"/>
          <w:color w:val="000000"/>
          <w:szCs w:val="24"/>
          <w:lang w:val="pt-BR"/>
        </w:rPr>
      </w:pPr>
      <w:r>
        <w:rPr>
          <w:rFonts w:cs="Arial" w:ascii="Arial" w:hAnsi="Arial"/>
          <w:color w:val="000000"/>
          <w:szCs w:val="24"/>
          <w:lang w:val="pt-BR"/>
        </w:rPr>
      </w:r>
    </w:p>
    <w:p>
      <w:pPr>
        <w:pStyle w:val="Normal"/>
        <w:ind w:firstLine="720"/>
        <w:jc w:val="both"/>
        <w:rPr>
          <w:rFonts w:ascii="Arial" w:hAnsi="Arial" w:cs="Arial"/>
          <w:color w:val="000000"/>
          <w:szCs w:val="24"/>
          <w:lang w:val="pt-BR"/>
        </w:rPr>
      </w:pPr>
      <w:r>
        <w:rPr>
          <w:rFonts w:cs="Arial" w:ascii="Arial" w:hAnsi="Arial"/>
          <w:color w:val="000000"/>
          <w:szCs w:val="24"/>
          <w:lang w:val="pt-BR"/>
        </w:rPr>
      </w:r>
    </w:p>
    <w:p>
      <w:pPr>
        <w:pStyle w:val="Heading1"/>
        <w:ind w:hanging="0" w:start="0"/>
        <w:rPr/>
      </w:pPr>
      <w:bookmarkStart w:id="7" w:name="__RefHeading___Toc1064_4204939673"/>
      <w:bookmarkStart w:id="8" w:name="_Toc493850314"/>
      <w:bookmarkEnd w:id="7"/>
      <w:r>
        <w:rPr>
          <w:rStyle w:val="IntenseEmphasis"/>
          <w:b/>
          <w:bCs/>
          <w:i w:val="false"/>
          <w:iCs w:val="false"/>
          <w:color w:val="365F91"/>
          <w:sz w:val="24"/>
          <w:lang w:val="pt-BR"/>
        </w:rPr>
        <w:t>Produtos</w:t>
      </w:r>
      <w:bookmarkEnd w:id="8"/>
      <w:r>
        <w:rPr>
          <w:rStyle w:val="IntenseEmphasis"/>
          <w:b/>
          <w:bCs/>
          <w:i w:val="false"/>
          <w:iCs w:val="false"/>
          <w:color w:val="365F91"/>
          <w:sz w:val="24"/>
          <w:lang w:val="pt-BR"/>
        </w:rPr>
        <w:t xml:space="preserve"> (descrever todos os software/produtos a serem instalados)</w:t>
      </w:r>
    </w:p>
    <w:p>
      <w:pPr>
        <w:pStyle w:val="Normal"/>
        <w:ind w:firstLine="720"/>
        <w:jc w:val="both"/>
        <w:rPr>
          <w:rFonts w:ascii="Arial" w:hAnsi="Arial" w:cs="Arial"/>
          <w:color w:val="000000"/>
          <w:szCs w:val="24"/>
          <w:lang w:val="pt-BR"/>
        </w:rPr>
      </w:pPr>
      <w:r>
        <w:rPr>
          <w:rFonts w:cs="Arial" w:ascii="Arial" w:hAnsi="Arial"/>
          <w:color w:val="000000"/>
          <w:szCs w:val="24"/>
          <w:lang w:val="pt-BR"/>
        </w:rPr>
      </w:r>
    </w:p>
    <w:p>
      <w:pPr>
        <w:pStyle w:val="Normal"/>
        <w:ind w:firstLine="720"/>
        <w:jc w:val="both"/>
        <w:rPr>
          <w:rFonts w:ascii="Arial" w:hAnsi="Arial" w:cs="Arial"/>
          <w:color w:val="000000"/>
          <w:szCs w:val="24"/>
          <w:lang w:val="pt-BR"/>
        </w:rPr>
      </w:pPr>
      <w:r>
        <w:rPr>
          <w:rFonts w:cs="Arial" w:ascii="Arial" w:hAnsi="Arial"/>
          <w:color w:val="000000"/>
          <w:szCs w:val="24"/>
          <w:lang w:val="pt-BR"/>
        </w:rPr>
      </w:r>
    </w:p>
    <w:p>
      <w:pPr>
        <w:pStyle w:val="Normal"/>
        <w:ind w:hanging="0"/>
        <w:rPr/>
      </w:pPr>
      <w:r>
        <w:rPr/>
      </w:r>
      <w:bookmarkStart w:id="9" w:name="_Toc368560566"/>
      <w:bookmarkStart w:id="10" w:name="_Toc379551796"/>
      <w:bookmarkStart w:id="11" w:name="_Toc368560566"/>
      <w:bookmarkStart w:id="12" w:name="_Toc379551796"/>
      <w:bookmarkEnd w:id="11"/>
      <w:bookmarkEnd w:id="12"/>
    </w:p>
    <w:p>
      <w:pPr>
        <w:pStyle w:val="Bullet"/>
        <w:numPr>
          <w:ilvl w:val="0"/>
          <w:numId w:val="0"/>
        </w:numPr>
        <w:tabs>
          <w:tab w:val="left" w:pos="720" w:leader="none"/>
        </w:tabs>
        <w:spacing w:before="120" w:after="0"/>
        <w:ind w:hanging="360" w:start="360"/>
        <w:rPr/>
      </w:pPr>
      <w:r>
        <w:rPr/>
      </w:r>
    </w:p>
    <w:tbl>
      <w:tblPr>
        <w:tblW w:w="8559" w:type="dxa"/>
        <w:jc w:val="start"/>
        <w:tblInd w:w="247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628"/>
        <w:gridCol w:w="3149"/>
        <w:gridCol w:w="2782"/>
      </w:tblGrid>
      <w:tr>
        <w:trPr/>
        <w:tc>
          <w:tcPr>
            <w:tcW w:w="85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left" w:pos="720" w:leader="none"/>
              </w:tabs>
              <w:spacing w:before="120" w:after="0"/>
              <w:ind w:hanging="0" w:start="0"/>
              <w:jc w:val="center"/>
              <w:rPr>
                <w:b/>
              </w:rPr>
            </w:pPr>
            <w:r>
              <w:rPr>
                <w:b/>
              </w:rPr>
              <w:t>Produto</w:t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left" w:pos="720" w:leader="none"/>
              </w:tabs>
              <w:spacing w:before="120" w:after="0"/>
              <w:ind w:hanging="0" w:start="0"/>
              <w:rPr>
                <w:b/>
              </w:rPr>
            </w:pPr>
            <w:r>
              <w:rPr>
                <w:b/>
              </w:rPr>
              <w:t>Produto</w:t>
            </w:r>
          </w:p>
        </w:tc>
        <w:tc>
          <w:tcPr>
            <w:tcW w:w="31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left" w:pos="720" w:leader="none"/>
              </w:tabs>
              <w:spacing w:before="120" w:after="0"/>
              <w:ind w:hanging="0" w:start="0"/>
              <w:rPr>
                <w:b/>
              </w:rPr>
            </w:pPr>
            <w:r>
              <w:rPr>
                <w:b/>
              </w:rPr>
              <w:t>Versão</w:t>
            </w:r>
          </w:p>
        </w:tc>
        <w:tc>
          <w:tcPr>
            <w:tcW w:w="27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left" w:pos="720" w:leader="none"/>
              </w:tabs>
              <w:spacing w:before="120" w:after="0"/>
              <w:ind w:hanging="0" w:start="0"/>
              <w:rPr>
                <w:b/>
              </w:rPr>
            </w:pPr>
            <w:r>
              <w:rPr>
                <w:b/>
              </w:rPr>
              <w:t>Plataforma</w:t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clear" w:pos="720"/>
                <w:tab w:val="center" w:pos="1206" w:leader="none"/>
              </w:tabs>
              <w:spacing w:before="120" w:after="0"/>
              <w:ind w:hanging="0" w:start="0"/>
              <w:rPr/>
            </w:pPr>
            <w:r>
              <w:rPr/>
              <w:t>SqlServer</w:t>
            </w:r>
          </w:p>
        </w:tc>
        <w:tc>
          <w:tcPr>
            <w:tcW w:w="31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left" w:pos="720" w:leader="none"/>
              </w:tabs>
              <w:spacing w:before="120" w:after="0"/>
              <w:ind w:hanging="0" w:start="0"/>
              <w:rPr/>
            </w:pPr>
            <w:r>
              <w:rPr/>
              <w:t>2019 – Standart</w:t>
            </w:r>
          </w:p>
        </w:tc>
        <w:tc>
          <w:tcPr>
            <w:tcW w:w="27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left" w:pos="720" w:leader="none"/>
              </w:tabs>
              <w:spacing w:before="120" w:after="0"/>
              <w:ind w:hanging="0" w:start="0"/>
              <w:rPr/>
            </w:pPr>
            <w:r>
              <w:rPr/>
              <w:t>Compute Engine</w:t>
            </w:r>
          </w:p>
        </w:tc>
      </w:tr>
      <w:tr>
        <w:trPr/>
        <w:tc>
          <w:tcPr>
            <w:tcW w:w="26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clear" w:pos="720"/>
                <w:tab w:val="center" w:pos="1206" w:leader="none"/>
              </w:tabs>
              <w:spacing w:before="120" w:after="0"/>
              <w:ind w:hanging="0" w:start="0"/>
              <w:rPr/>
            </w:pPr>
            <w:r>
              <w:rPr/>
              <w:t>MySql</w:t>
            </w:r>
          </w:p>
        </w:tc>
        <w:tc>
          <w:tcPr>
            <w:tcW w:w="314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left" w:pos="720" w:leader="none"/>
              </w:tabs>
              <w:spacing w:before="120" w:after="0"/>
              <w:ind w:hanging="0" w:start="0"/>
              <w:rPr/>
            </w:pPr>
            <w:r>
              <w:rPr/>
              <w:t xml:space="preserve">8.0 </w:t>
            </w:r>
          </w:p>
        </w:tc>
        <w:tc>
          <w:tcPr>
            <w:tcW w:w="27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left" w:pos="720" w:leader="none"/>
              </w:tabs>
              <w:spacing w:before="120" w:after="0"/>
              <w:ind w:hanging="0" w:start="0"/>
              <w:rPr/>
            </w:pPr>
            <w:r>
              <w:rPr/>
              <w:t>Cloud SQL</w:t>
            </w:r>
          </w:p>
        </w:tc>
      </w:tr>
      <w:tr>
        <w:trPr/>
        <w:tc>
          <w:tcPr>
            <w:tcW w:w="26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clear" w:pos="720"/>
                <w:tab w:val="center" w:pos="1206" w:leader="none"/>
              </w:tabs>
              <w:spacing w:before="120" w:after="0"/>
              <w:ind w:hanging="0" w:start="0"/>
              <w:rPr/>
            </w:pPr>
            <w:r>
              <w:rPr/>
              <w:t>Cloud Run</w:t>
            </w:r>
          </w:p>
        </w:tc>
        <w:tc>
          <w:tcPr>
            <w:tcW w:w="314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left" w:pos="720" w:leader="none"/>
              </w:tabs>
              <w:spacing w:before="120" w:after="0"/>
              <w:ind w:hanging="0" w:start="0"/>
              <w:rPr/>
            </w:pPr>
            <w:r>
              <w:rPr/>
              <w:t>Não se aplica</w:t>
            </w:r>
          </w:p>
        </w:tc>
        <w:tc>
          <w:tcPr>
            <w:tcW w:w="27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left" w:pos="720" w:leader="none"/>
              </w:tabs>
              <w:spacing w:before="120" w:after="0"/>
              <w:ind w:hanging="0" w:start="0"/>
              <w:rPr/>
            </w:pPr>
            <w:r>
              <w:rPr/>
              <w:t>Google Cloud Run</w:t>
            </w:r>
          </w:p>
        </w:tc>
      </w:tr>
      <w:tr>
        <w:trPr/>
        <w:tc>
          <w:tcPr>
            <w:tcW w:w="26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clear" w:pos="720"/>
                <w:tab w:val="center" w:pos="1206" w:leader="none"/>
              </w:tabs>
              <w:spacing w:before="120" w:after="0"/>
              <w:ind w:hanging="0" w:start="0"/>
              <w:rPr/>
            </w:pPr>
            <w:r>
              <w:rPr/>
              <w:t>Servido Bastion</w:t>
            </w:r>
          </w:p>
        </w:tc>
        <w:tc>
          <w:tcPr>
            <w:tcW w:w="314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left" w:pos="720" w:leader="none"/>
              </w:tabs>
              <w:spacing w:before="120" w:after="0"/>
              <w:ind w:hanging="0" w:start="0"/>
              <w:rPr/>
            </w:pPr>
            <w:r>
              <w:rPr/>
              <w:t>Ubuntu Linux</w:t>
            </w:r>
          </w:p>
        </w:tc>
        <w:tc>
          <w:tcPr>
            <w:tcW w:w="27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left" w:pos="720" w:leader="none"/>
              </w:tabs>
              <w:spacing w:before="120" w:after="0"/>
              <w:ind w:hanging="0" w:start="0"/>
              <w:rPr/>
            </w:pPr>
            <w:r>
              <w:rPr/>
              <w:t>Compute Engine</w:t>
            </w:r>
          </w:p>
        </w:tc>
      </w:tr>
      <w:tr>
        <w:trPr>
          <w:trHeight w:val="436" w:hRule="atLeast"/>
        </w:trPr>
        <w:tc>
          <w:tcPr>
            <w:tcW w:w="26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clear" w:pos="720"/>
                <w:tab w:val="center" w:pos="1206" w:leader="none"/>
              </w:tabs>
              <w:spacing w:before="120" w:after="0"/>
              <w:ind w:hanging="0" w:start="0"/>
              <w:rPr/>
            </w:pPr>
            <w:r>
              <w:rPr/>
              <w:t>Bucket</w:t>
            </w:r>
          </w:p>
        </w:tc>
        <w:tc>
          <w:tcPr>
            <w:tcW w:w="314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left" w:pos="720" w:leader="none"/>
              </w:tabs>
              <w:spacing w:before="120" w:after="0"/>
              <w:ind w:hanging="0" w:start="0"/>
              <w:rPr/>
            </w:pPr>
            <w:r>
              <w:rPr/>
              <w:t>ColdLine</w:t>
            </w:r>
          </w:p>
        </w:tc>
        <w:tc>
          <w:tcPr>
            <w:tcW w:w="27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left" w:pos="720" w:leader="none"/>
              </w:tabs>
              <w:spacing w:before="120" w:after="0"/>
              <w:ind w:hanging="0" w:start="0"/>
              <w:rPr/>
            </w:pPr>
            <w:r>
              <w:rPr/>
              <w:t>Zone: southamerica-east1-a</w:t>
            </w:r>
          </w:p>
        </w:tc>
      </w:tr>
    </w:tbl>
    <w:p>
      <w:pPr>
        <w:pStyle w:val="Bullet"/>
        <w:numPr>
          <w:ilvl w:val="0"/>
          <w:numId w:val="0"/>
        </w:numPr>
        <w:tabs>
          <w:tab w:val="left" w:pos="720" w:leader="none"/>
        </w:tabs>
        <w:spacing w:before="120" w:after="0"/>
        <w:ind w:hanging="360" w:start="360"/>
        <w:rPr/>
      </w:pPr>
      <w:r>
        <w:rPr/>
      </w:r>
    </w:p>
    <w:p>
      <w:pPr>
        <w:pStyle w:val="Bullet"/>
        <w:numPr>
          <w:ilvl w:val="0"/>
          <w:numId w:val="0"/>
        </w:numPr>
        <w:tabs>
          <w:tab w:val="left" w:pos="720" w:leader="none"/>
        </w:tabs>
        <w:spacing w:before="120" w:after="0"/>
        <w:ind w:hanging="360" w:start="360"/>
        <w:rPr/>
      </w:pPr>
      <w:r>
        <w:rPr/>
      </w:r>
    </w:p>
    <w:p>
      <w:pPr>
        <w:pStyle w:val="Heading1"/>
        <w:ind w:hanging="0" w:start="0"/>
        <w:rPr/>
      </w:pPr>
      <w:bookmarkStart w:id="13" w:name="__RefHeading___Toc1066_4204939673"/>
      <w:bookmarkEnd w:id="13"/>
      <w:r>
        <w:rPr>
          <w:lang w:val="pt-BR"/>
        </w:rPr>
        <w:t>LandScape</w:t>
      </w:r>
      <w:bookmarkStart w:id="14" w:name="_Toc493850315"/>
      <w:bookmarkEnd w:id="14"/>
      <w:r>
        <w:rPr>
          <w:lang w:val="pt-BR"/>
        </w:rPr>
        <w:t xml:space="preserve"> (listar aqui todos os requisitos que não caberem no excel)</w:t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Heading2"/>
        <w:ind w:hanging="0" w:start="0"/>
        <w:rPr/>
      </w:pPr>
      <w:bookmarkStart w:id="15" w:name="__RefHeading___Toc1068_4204939673"/>
      <w:bookmarkStart w:id="16" w:name="_Toc379551797"/>
      <w:bookmarkStart w:id="17" w:name="_Toc493850316"/>
      <w:bookmarkStart w:id="18" w:name="_Toc368560567"/>
      <w:bookmarkEnd w:id="15"/>
      <w:r>
        <w:rPr>
          <w:lang w:val="pt-BR"/>
        </w:rPr>
        <w:t>S</w:t>
      </w:r>
      <w:bookmarkEnd w:id="16"/>
      <w:bookmarkEnd w:id="17"/>
      <w:bookmarkEnd w:id="18"/>
      <w:r>
        <w:rPr>
          <w:lang w:val="pt-BR"/>
        </w:rPr>
        <w:t>andbox</w:t>
      </w:r>
    </w:p>
    <w:p>
      <w:pPr>
        <w:pStyle w:val="Bullet"/>
        <w:numPr>
          <w:ilvl w:val="0"/>
          <w:numId w:val="0"/>
        </w:numPr>
        <w:tabs>
          <w:tab w:val="left" w:pos="720" w:leader="none"/>
        </w:tabs>
        <w:spacing w:before="120" w:after="0"/>
        <w:ind w:hanging="360" w:start="360"/>
        <w:rPr>
          <w:b/>
          <w:color w:val="FF0000"/>
          <w:lang w:val="pt-BR"/>
        </w:rPr>
      </w:pPr>
      <w:r>
        <w:rPr>
          <w:b/>
          <w:color w:val="FF0000"/>
          <w:lang w:val="pt-BR"/>
        </w:rPr>
      </w:r>
    </w:p>
    <w:p>
      <w:pPr>
        <w:pStyle w:val="BodyText"/>
        <w:rPr>
          <w:lang w:val="pt-BR"/>
        </w:rPr>
      </w:pPr>
      <w:r>
        <w:rPr>
          <w:lang w:val="pt-BR"/>
        </w:rPr>
        <w:t>- Acesso ao GCP Logs</w:t>
      </w:r>
    </w:p>
    <w:p>
      <w:pPr>
        <w:pStyle w:val="BodyText"/>
        <w:rPr>
          <w:lang w:val="pt-BR"/>
        </w:rPr>
      </w:pPr>
      <w:r>
        <w:rPr>
          <w:lang w:val="pt-BR"/>
        </w:rPr>
        <w:t>- Os serviços deverão ter acesso à internet</w:t>
      </w:r>
    </w:p>
    <w:p>
      <w:pPr>
        <w:pStyle w:val="BodyText"/>
        <w:rPr>
          <w:lang w:val="pt-BR"/>
        </w:rPr>
      </w:pPr>
      <w:r>
        <w:rPr>
          <w:lang w:val="pt-BR"/>
        </w:rPr>
        <w:t>- Vide arquivo: sandbox-landscape.xlsx</w:t>
      </w:r>
    </w:p>
    <w:p>
      <w:pPr>
        <w:pStyle w:val="BodyText"/>
        <w:jc w:val="center"/>
        <w:rPr>
          <w:b/>
          <w:color w:val="FF0000"/>
          <w:lang w:val="pt-BR"/>
        </w:rPr>
      </w:pPr>
      <w:r>
        <w:rPr>
          <w:b/>
          <w:color w:val="FF0000"/>
          <w:lang w:val="pt-BR"/>
        </w:rPr>
      </w:r>
    </w:p>
    <w:p>
      <w:pPr>
        <w:pStyle w:val="BodyText"/>
        <w:jc w:val="center"/>
        <w:rPr>
          <w:b/>
          <w:color w:val="FF0000"/>
          <w:lang w:val="pt-BR"/>
        </w:rPr>
      </w:pPr>
      <w:r>
        <w:rPr>
          <w:b/>
          <w:color w:val="FF0000"/>
          <w:lang w:val="pt-BR"/>
        </w:rPr>
      </w:r>
    </w:p>
    <w:p>
      <w:pPr>
        <w:pStyle w:val="Heading2"/>
        <w:ind w:hanging="0" w:start="0"/>
        <w:rPr/>
      </w:pPr>
      <w:bookmarkStart w:id="19" w:name="__RefHeading___Toc1070_4204939673"/>
      <w:bookmarkStart w:id="20" w:name="_Toc368560567_Copia_1"/>
      <w:bookmarkStart w:id="21" w:name="_Toc379551797_Copia_1"/>
      <w:bookmarkStart w:id="22" w:name="_Toc493850316_Copia_1"/>
      <w:bookmarkEnd w:id="19"/>
      <w:r>
        <w:rPr>
          <w:lang w:val="pt-BR"/>
        </w:rPr>
        <w:t>D</w:t>
      </w:r>
      <w:bookmarkEnd w:id="20"/>
      <w:bookmarkEnd w:id="21"/>
      <w:bookmarkEnd w:id="22"/>
      <w:r>
        <w:rPr>
          <w:lang w:val="pt-BR"/>
        </w:rPr>
        <w:t>EV</w:t>
      </w:r>
    </w:p>
    <w:p>
      <w:pPr>
        <w:pStyle w:val="Bullet"/>
        <w:numPr>
          <w:ilvl w:val="0"/>
          <w:numId w:val="0"/>
        </w:numPr>
        <w:tabs>
          <w:tab w:val="left" w:pos="720" w:leader="none"/>
        </w:tabs>
        <w:spacing w:before="120" w:after="0"/>
        <w:ind w:hanging="360" w:start="360"/>
        <w:rPr>
          <w:b/>
          <w:color w:val="FF0000"/>
          <w:lang w:val="pt-BR"/>
        </w:rPr>
      </w:pPr>
      <w:r>
        <w:rPr>
          <w:b/>
          <w:color w:val="FF0000"/>
          <w:lang w:val="pt-BR"/>
        </w:rPr>
      </w:r>
    </w:p>
    <w:p>
      <w:pPr>
        <w:pStyle w:val="BodyText"/>
        <w:rPr>
          <w:lang w:val="pt-BR"/>
        </w:rPr>
      </w:pPr>
      <w:r>
        <w:rPr>
          <w:lang w:val="pt-BR"/>
        </w:rPr>
        <w:t>- Acesso ao GCP Logs</w:t>
      </w:r>
    </w:p>
    <w:p>
      <w:pPr>
        <w:pStyle w:val="BodyText"/>
        <w:rPr>
          <w:lang w:val="pt-BR"/>
        </w:rPr>
      </w:pPr>
      <w:r>
        <w:rPr>
          <w:lang w:val="pt-BR"/>
        </w:rPr>
        <w:t>- Os serviços deverão ter acesso à internet</w:t>
      </w:r>
    </w:p>
    <w:p>
      <w:pPr>
        <w:pStyle w:val="BodyText"/>
        <w:rPr/>
      </w:pPr>
      <w:r>
        <w:rPr/>
        <w:t>- Vide arquivo: dev-landscape.xlsx</w:t>
      </w:r>
    </w:p>
    <w:p>
      <w:pPr>
        <w:pStyle w:val="BodyText"/>
        <w:jc w:val="center"/>
        <w:rPr>
          <w:b/>
          <w:color w:val="FF0000"/>
          <w:lang w:val="pt-BR"/>
        </w:rPr>
      </w:pPr>
      <w:r>
        <w:rPr>
          <w:b/>
          <w:color w:val="FF0000"/>
          <w:lang w:val="pt-BR"/>
        </w:rPr>
      </w:r>
    </w:p>
    <w:p>
      <w:pPr>
        <w:pStyle w:val="Heading2"/>
        <w:ind w:hanging="0" w:start="0"/>
        <w:rPr/>
      </w:pPr>
      <w:bookmarkStart w:id="23" w:name="__RefHeading___Toc1072_4204939673"/>
      <w:bookmarkStart w:id="24" w:name="_Toc368560567_Copia_1_Copia_1"/>
      <w:bookmarkStart w:id="25" w:name="_Toc379551797_Copia_1_Copia_1"/>
      <w:bookmarkStart w:id="26" w:name="_Toc493850316_Copia_1_Copia_1"/>
      <w:bookmarkEnd w:id="23"/>
      <w:r>
        <w:rPr>
          <w:lang w:val="pt-BR"/>
        </w:rPr>
        <w:t>H</w:t>
      </w:r>
      <w:bookmarkEnd w:id="24"/>
      <w:bookmarkEnd w:id="25"/>
      <w:bookmarkEnd w:id="26"/>
      <w:r>
        <w:rPr>
          <w:lang w:val="pt-BR"/>
        </w:rPr>
        <w:t>ML</w:t>
      </w:r>
    </w:p>
    <w:p>
      <w:pPr>
        <w:pStyle w:val="Bullet"/>
        <w:numPr>
          <w:ilvl w:val="0"/>
          <w:numId w:val="0"/>
        </w:numPr>
        <w:tabs>
          <w:tab w:val="left" w:pos="720" w:leader="none"/>
        </w:tabs>
        <w:spacing w:before="120" w:after="0"/>
        <w:ind w:hanging="360" w:start="360"/>
        <w:rPr>
          <w:b/>
          <w:color w:val="FF0000"/>
          <w:lang w:val="pt-BR"/>
        </w:rPr>
      </w:pPr>
      <w:r>
        <w:rPr>
          <w:b/>
          <w:color w:val="FF0000"/>
          <w:lang w:val="pt-BR"/>
        </w:rPr>
      </w:r>
    </w:p>
    <w:p>
      <w:pPr>
        <w:pStyle w:val="BodyText"/>
        <w:rPr>
          <w:lang w:val="pt-BR"/>
        </w:rPr>
      </w:pPr>
      <w:r>
        <w:rPr>
          <w:lang w:val="pt-BR"/>
        </w:rPr>
        <w:t>- Acesso ao GCP Logs</w:t>
      </w:r>
    </w:p>
    <w:p>
      <w:pPr>
        <w:pStyle w:val="BodyText"/>
        <w:rPr>
          <w:lang w:val="pt-BR"/>
        </w:rPr>
      </w:pPr>
      <w:r>
        <w:rPr>
          <w:lang w:val="pt-BR"/>
        </w:rPr>
        <w:t>- Os serviços deverão ter acesso à internet</w:t>
      </w:r>
    </w:p>
    <w:p>
      <w:pPr>
        <w:pStyle w:val="BodyText"/>
        <w:rPr>
          <w:lang w:val="pt-BR"/>
        </w:rPr>
      </w:pPr>
      <w:r>
        <w:rPr>
          <w:lang w:val="pt-BR"/>
        </w:rPr>
        <w:t>- Vide arquivo: hml-landscape.xlsx</w:t>
      </w:r>
    </w:p>
    <w:p>
      <w:pPr>
        <w:pStyle w:val="Heading2"/>
        <w:ind w:hanging="0" w:start="0"/>
        <w:rPr>
          <w:lang w:val="pt-BR"/>
        </w:rPr>
      </w:pPr>
      <w:r>
        <w:rPr>
          <w:lang w:val="pt-BR"/>
        </w:rPr>
      </w:r>
    </w:p>
    <w:p>
      <w:pPr>
        <w:pStyle w:val="Heading2"/>
        <w:ind w:hanging="0" w:start="0"/>
        <w:rPr/>
      </w:pPr>
      <w:bookmarkStart w:id="27" w:name="__RefHeading___Toc1074_4204939673"/>
      <w:bookmarkStart w:id="28" w:name="_Toc368560567_Copia_1_Copia_1_Copia_1"/>
      <w:bookmarkStart w:id="29" w:name="_Toc379551797_Copia_1_Copia_1_Copia_1"/>
      <w:bookmarkStart w:id="30" w:name="_Toc493850316_Copia_1_Copia_1_Copia_1"/>
      <w:bookmarkEnd w:id="27"/>
      <w:r>
        <w:rPr>
          <w:lang w:val="pt-BR"/>
        </w:rPr>
        <w:t>P</w:t>
      </w:r>
      <w:bookmarkEnd w:id="28"/>
      <w:bookmarkEnd w:id="29"/>
      <w:bookmarkEnd w:id="30"/>
      <w:r>
        <w:rPr>
          <w:lang w:val="pt-BR"/>
        </w:rPr>
        <w:t>RD</w:t>
      </w:r>
    </w:p>
    <w:p>
      <w:pPr>
        <w:pStyle w:val="Bullet"/>
        <w:numPr>
          <w:ilvl w:val="0"/>
          <w:numId w:val="0"/>
        </w:numPr>
        <w:tabs>
          <w:tab w:val="left" w:pos="720" w:leader="none"/>
        </w:tabs>
        <w:spacing w:before="120" w:after="0"/>
        <w:ind w:hanging="360" w:start="360"/>
        <w:rPr>
          <w:b/>
          <w:color w:val="FF0000"/>
          <w:lang w:val="pt-BR"/>
        </w:rPr>
      </w:pPr>
      <w:r>
        <w:rPr>
          <w:b/>
          <w:color w:val="FF0000"/>
          <w:lang w:val="pt-BR"/>
        </w:rPr>
      </w:r>
    </w:p>
    <w:p>
      <w:pPr>
        <w:pStyle w:val="BodyText"/>
        <w:rPr>
          <w:lang w:val="pt-BR"/>
        </w:rPr>
      </w:pPr>
      <w:r>
        <w:rPr>
          <w:lang w:val="pt-BR"/>
        </w:rPr>
        <w:t>- Acesso ao GCP Logs</w:t>
      </w:r>
    </w:p>
    <w:p>
      <w:pPr>
        <w:pStyle w:val="BodyText"/>
        <w:rPr>
          <w:lang w:val="pt-BR"/>
        </w:rPr>
      </w:pPr>
      <w:r>
        <w:rPr>
          <w:lang w:val="pt-BR"/>
        </w:rPr>
        <w:t>- Os serviços deverão ter acesso à internet</w:t>
      </w:r>
    </w:p>
    <w:p>
      <w:pPr>
        <w:pStyle w:val="BodyText"/>
        <w:rPr>
          <w:lang w:val="pt-BR"/>
        </w:rPr>
      </w:pPr>
      <w:r>
        <w:rPr>
          <w:lang w:val="pt-BR"/>
        </w:rPr>
        <w:t>- Vide arquivo: PRD-landscape.xlsx</w:t>
      </w:r>
    </w:p>
    <w:p>
      <w:pPr>
        <w:pStyle w:val="Heading1"/>
        <w:ind w:hanging="0" w:start="0"/>
        <w:rPr/>
      </w:pPr>
      <w:bookmarkStart w:id="31" w:name="__RefHeading___Toc1076_4204939673"/>
      <w:bookmarkEnd w:id="31"/>
      <w:r>
        <w:rPr>
          <w:lang w:val="pt-BR"/>
        </w:rPr>
        <w:t xml:space="preserve">Informações específicas: Exemplo: </w:t>
      </w:r>
      <w:bookmarkStart w:id="32" w:name="_Toc493850318"/>
      <w:r>
        <w:rPr>
          <w:lang w:val="pt-BR"/>
        </w:rPr>
        <w:t>Banco de dados</w:t>
      </w:r>
      <w:bookmarkEnd w:id="32"/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  <w:t>Descrever qual o banco de dados para a solução. Segue exemplo</w:t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tbl>
      <w:tblPr>
        <w:tblW w:w="9322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021"/>
        <w:gridCol w:w="7301"/>
      </w:tblGrid>
      <w:tr>
        <w:trPr/>
        <w:tc>
          <w:tcPr>
            <w:tcW w:w="2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widowControl w:val="false"/>
              <w:spacing w:before="0" w:after="120"/>
              <w:ind w:hanging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Tipo do DB </w:t>
            </w:r>
          </w:p>
        </w:tc>
        <w:tc>
          <w:tcPr>
            <w:tcW w:w="7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widowControl w:val="false"/>
              <w:spacing w:before="0" w:after="120"/>
              <w:ind w:hanging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Versão</w:t>
            </w:r>
          </w:p>
        </w:tc>
      </w:tr>
      <w:tr>
        <w:trPr/>
        <w:tc>
          <w:tcPr>
            <w:tcW w:w="2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widowControl w:val="false"/>
              <w:spacing w:before="0" w:after="120"/>
              <w:ind w:hanging="0"/>
              <w:rPr/>
            </w:pPr>
            <w:r>
              <w:rPr/>
              <w:t>PostGreSQL</w:t>
            </w:r>
          </w:p>
        </w:tc>
        <w:tc>
          <w:tcPr>
            <w:tcW w:w="7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widowControl w:val="false"/>
              <w:spacing w:before="0" w:after="120"/>
              <w:ind w:hanging="0"/>
              <w:rPr/>
            </w:pPr>
            <w:r>
              <w:rPr/>
              <w:t>PostgreSQL 14 (default), PostgreSQL 13, PostgreSQL 12, PostgreSQL 11, PostgreSQL 10, or PostgreSQL 9.6</w:t>
            </w:r>
          </w:p>
        </w:tc>
      </w:tr>
      <w:tr>
        <w:trPr/>
        <w:tc>
          <w:tcPr>
            <w:tcW w:w="2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widowControl w:val="false"/>
              <w:spacing w:before="0" w:after="120"/>
              <w:ind w:hanging="0"/>
              <w:rPr/>
            </w:pPr>
            <w:r>
              <w:rPr/>
              <w:t>MySQL</w:t>
            </w:r>
          </w:p>
        </w:tc>
        <w:tc>
          <w:tcPr>
            <w:tcW w:w="7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widowControl w:val="false"/>
              <w:spacing w:before="0" w:after="120"/>
              <w:ind w:hanging="0"/>
              <w:rPr/>
            </w:pPr>
            <w:r>
              <w:rPr/>
              <w:t>MySQL 8.0 (default), MySQL 5.7, or MySQL 5.6</w:t>
            </w:r>
          </w:p>
        </w:tc>
      </w:tr>
    </w:tbl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Heading2"/>
        <w:ind w:hanging="0" w:start="0"/>
        <w:rPr>
          <w:lang w:val="pt-BR"/>
        </w:rPr>
      </w:pPr>
      <w:bookmarkStart w:id="33" w:name="__RefHeading___Toc1078_4204939673"/>
      <w:bookmarkStart w:id="34" w:name="_Toc481763997"/>
      <w:bookmarkStart w:id="35" w:name="_Toc493850319"/>
      <w:bookmarkStart w:id="36" w:name="_Toc481760647"/>
      <w:bookmarkStart w:id="37" w:name="_Toc481763784"/>
      <w:bookmarkEnd w:id="33"/>
      <w:r>
        <w:rPr>
          <w:lang w:val="pt-BR"/>
        </w:rPr>
        <w:t>Pré Requisitos para instalação no banco de dados</w:t>
      </w:r>
      <w:bookmarkEnd w:id="34"/>
      <w:bookmarkEnd w:id="35"/>
      <w:bookmarkEnd w:id="36"/>
      <w:bookmarkEnd w:id="37"/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  <w:t>Abaixo segue as configurações de instância  do banco</w:t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  <w:t>Para a instalação do XXXX ser realizada com sucesso, os parâmetros de banco devem ser seguidos a risca da forma que estão descritos a seguir:</w:t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  <w:t>Configurações Customizadas</w:t>
      </w:r>
    </w:p>
    <w:tbl>
      <w:tblPr>
        <w:tblW w:w="5519" w:type="dxa"/>
        <w:jc w:val="start"/>
        <w:tblInd w:w="0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2820"/>
        <w:gridCol w:w="2699"/>
      </w:tblGrid>
      <w:tr>
        <w:trPr>
          <w:trHeight w:val="300" w:hRule="atLeast"/>
        </w:trPr>
        <w:tc>
          <w:tcPr>
            <w:tcW w:w="2820" w:type="dxa"/>
            <w:tcBorders>
              <w:top w:val="single" w:sz="8" w:space="0" w:color="000000"/>
              <w:start w:val="single" w:sz="8" w:space="0" w:color="000000"/>
            </w:tcBorders>
            <w:shd w:fill="808080" w:val="clear"/>
            <w:vAlign w:val="bottom"/>
          </w:tcPr>
          <w:p>
            <w:pPr>
              <w:pStyle w:val="Normal"/>
              <w:widowControl w:val="false"/>
              <w:ind w:hanging="0"/>
              <w:rPr>
                <w:rFonts w:cs="Calibri"/>
                <w:b/>
                <w:bCs/>
                <w:color w:val="FFFFFF"/>
                <w:lang w:val="pt-BR" w:eastAsia="pt-BR" w:bidi="ar-SA"/>
              </w:rPr>
            </w:pPr>
            <w:r>
              <w:rPr>
                <w:rFonts w:cs="Calibri"/>
                <w:b/>
                <w:bCs/>
                <w:color w:val="FFFFFF"/>
                <w:lang w:val="pt-BR" w:eastAsia="pt-BR" w:bidi="ar-SA"/>
              </w:rPr>
              <w:t>Configurações Customizadas</w:t>
            </w:r>
          </w:p>
        </w:tc>
        <w:tc>
          <w:tcPr>
            <w:tcW w:w="2699" w:type="dxa"/>
            <w:tcBorders>
              <w:top w:val="single" w:sz="8" w:space="0" w:color="000000"/>
              <w:end w:val="single" w:sz="8" w:space="0" w:color="000000"/>
            </w:tcBorders>
            <w:shd w:fill="808080" w:val="clear"/>
            <w:vAlign w:val="bottom"/>
          </w:tcPr>
          <w:p>
            <w:pPr>
              <w:pStyle w:val="Normal"/>
              <w:widowControl w:val="false"/>
              <w:ind w:hanging="0"/>
              <w:rPr>
                <w:rFonts w:cs="Calibri"/>
                <w:b/>
                <w:bCs/>
                <w:color w:val="FFFFFF"/>
                <w:lang w:val="pt-BR" w:eastAsia="pt-BR" w:bidi="ar-SA"/>
              </w:rPr>
            </w:pPr>
            <w:r>
              <w:rPr>
                <w:rFonts w:cs="Calibri"/>
                <w:b/>
                <w:bCs/>
                <w:color w:val="FFFFFF"/>
                <w:lang w:val="pt-BR" w:eastAsia="pt-BR" w:bidi="ar-SA"/>
              </w:rPr>
              <w:t>Valor</w:t>
            </w:r>
          </w:p>
        </w:tc>
      </w:tr>
      <w:tr>
        <w:trPr>
          <w:trHeight w:val="300" w:hRule="atLeast"/>
        </w:trPr>
        <w:tc>
          <w:tcPr>
            <w:tcW w:w="2820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  <w:shd w:fill="EBF1DE" w:val="clear"/>
            <w:vAlign w:val="bottom"/>
          </w:tcPr>
          <w:p>
            <w:pPr>
              <w:pStyle w:val="Normal"/>
              <w:widowControl w:val="false"/>
              <w:ind w:hanging="0"/>
              <w:rPr>
                <w:rFonts w:cs="Calibri"/>
                <w:color w:val="000000"/>
                <w:lang w:val="pt-BR" w:eastAsia="pt-BR" w:bidi="ar-SA"/>
              </w:rPr>
            </w:pPr>
            <w:r>
              <w:rPr>
                <w:rFonts w:cs="Calibri"/>
                <w:color w:val="000000"/>
                <w:lang w:val="pt-BR" w:eastAsia="pt-BR" w:bidi="ar-SA"/>
              </w:rPr>
              <w:t>Configuração 1</w:t>
            </w: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end w:val="single" w:sz="8" w:space="0" w:color="000000"/>
            </w:tcBorders>
            <w:shd w:fill="EBF1DE" w:val="clear"/>
            <w:vAlign w:val="bottom"/>
          </w:tcPr>
          <w:p>
            <w:pPr>
              <w:pStyle w:val="Normal"/>
              <w:widowControl w:val="false"/>
              <w:ind w:hanging="0"/>
              <w:jc w:val="end"/>
              <w:rPr>
                <w:rFonts w:cs="Calibri"/>
                <w:color w:val="000000"/>
                <w:lang w:val="pt-BR" w:eastAsia="pt-BR" w:bidi="ar-SA"/>
              </w:rPr>
            </w:pPr>
            <w:r>
              <w:rPr>
                <w:rFonts w:cs="Calibri"/>
                <w:color w:val="000000"/>
                <w:lang w:val="pt-BR" w:eastAsia="pt-BR" w:bidi="ar-SA"/>
              </w:rPr>
              <w:t>xxxx</w:t>
            </w:r>
          </w:p>
        </w:tc>
      </w:tr>
      <w:tr>
        <w:trPr>
          <w:trHeight w:val="300" w:hRule="atLeast"/>
        </w:trPr>
        <w:tc>
          <w:tcPr>
            <w:tcW w:w="2820" w:type="dxa"/>
            <w:tcBorders>
              <w:start w:val="single" w:sz="8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/>
              <w:rPr>
                <w:rFonts w:cs="Calibri"/>
                <w:color w:val="000000"/>
                <w:lang w:val="pt-BR" w:eastAsia="pt-BR" w:bidi="ar-SA"/>
              </w:rPr>
            </w:pPr>
            <w:r>
              <w:rPr>
                <w:rFonts w:cs="Calibri"/>
                <w:color w:val="000000"/>
                <w:lang w:val="pt-BR" w:eastAsia="pt-BR" w:bidi="ar-SA"/>
              </w:rPr>
              <w:t>Configuração 2</w:t>
            </w:r>
          </w:p>
        </w:tc>
        <w:tc>
          <w:tcPr>
            <w:tcW w:w="2699" w:type="dxa"/>
            <w:tcBorders>
              <w:bottom w:val="single" w:sz="4" w:space="0" w:color="000000"/>
              <w:end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hanging="0"/>
              <w:jc w:val="end"/>
              <w:rPr>
                <w:rFonts w:cs="Calibri"/>
                <w:color w:val="000000"/>
                <w:lang w:val="pt-BR" w:eastAsia="pt-BR" w:bidi="ar-SA"/>
              </w:rPr>
            </w:pPr>
            <w:r>
              <w:rPr>
                <w:rFonts w:cs="Calibri"/>
                <w:color w:val="000000"/>
                <w:lang w:val="pt-BR" w:eastAsia="pt-BR" w:bidi="ar-SA"/>
              </w:rPr>
              <w:t>xxxx</w:t>
            </w:r>
          </w:p>
        </w:tc>
      </w:tr>
      <w:tr>
        <w:trPr>
          <w:trHeight w:val="300" w:hRule="atLeast"/>
        </w:trPr>
        <w:tc>
          <w:tcPr>
            <w:tcW w:w="2820" w:type="dxa"/>
            <w:tcBorders>
              <w:start w:val="single" w:sz="8" w:space="0" w:color="000000"/>
              <w:bottom w:val="single" w:sz="4" w:space="0" w:color="000000"/>
              <w:end w:val="single" w:sz="4" w:space="0" w:color="000000"/>
            </w:tcBorders>
            <w:shd w:fill="EBF1DE" w:val="clear"/>
            <w:vAlign w:val="bottom"/>
          </w:tcPr>
          <w:p>
            <w:pPr>
              <w:pStyle w:val="Normal"/>
              <w:widowControl w:val="false"/>
              <w:ind w:hanging="0"/>
              <w:rPr>
                <w:rFonts w:cs="Calibri"/>
                <w:color w:val="000000"/>
                <w:lang w:val="pt-BR" w:eastAsia="pt-BR" w:bidi="ar-SA"/>
              </w:rPr>
            </w:pPr>
            <w:r>
              <w:rPr>
                <w:rFonts w:cs="Calibri"/>
                <w:color w:val="000000"/>
                <w:lang w:val="pt-BR" w:eastAsia="pt-BR" w:bidi="ar-SA"/>
              </w:rPr>
              <w:t>Configuração 3</w:t>
            </w:r>
          </w:p>
        </w:tc>
        <w:tc>
          <w:tcPr>
            <w:tcW w:w="2699" w:type="dxa"/>
            <w:tcBorders>
              <w:bottom w:val="single" w:sz="4" w:space="0" w:color="000000"/>
              <w:end w:val="single" w:sz="8" w:space="0" w:color="000000"/>
            </w:tcBorders>
            <w:shd w:fill="EBF1DE" w:val="clear"/>
            <w:vAlign w:val="bottom"/>
          </w:tcPr>
          <w:p>
            <w:pPr>
              <w:pStyle w:val="Normal"/>
              <w:widowControl w:val="false"/>
              <w:ind w:hanging="0"/>
              <w:jc w:val="end"/>
              <w:rPr>
                <w:rFonts w:cs="Calibri"/>
                <w:color w:val="000000"/>
                <w:lang w:val="pt-BR" w:eastAsia="pt-BR" w:bidi="ar-SA"/>
              </w:rPr>
            </w:pPr>
            <w:r>
              <w:rPr>
                <w:rFonts w:cs="Calibri"/>
                <w:color w:val="000000"/>
                <w:lang w:val="pt-BR" w:eastAsia="pt-BR" w:bidi="ar-SA"/>
              </w:rPr>
              <w:t>xxxx</w:t>
            </w:r>
          </w:p>
        </w:tc>
      </w:tr>
      <w:tr>
        <w:trPr>
          <w:trHeight w:val="300" w:hRule="atLeast"/>
        </w:trPr>
        <w:tc>
          <w:tcPr>
            <w:tcW w:w="2820" w:type="dxa"/>
            <w:tcBorders>
              <w:start w:val="single" w:sz="8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/>
              <w:rPr>
                <w:rFonts w:cs="Calibri"/>
                <w:color w:val="000000"/>
                <w:lang w:val="pt-BR" w:eastAsia="pt-BR" w:bidi="ar-SA"/>
              </w:rPr>
            </w:pPr>
            <w:r>
              <w:rPr>
                <w:rFonts w:cs="Calibri"/>
                <w:color w:val="000000"/>
                <w:lang w:val="pt-BR" w:eastAsia="pt-BR" w:bidi="ar-SA"/>
              </w:rPr>
              <w:t>Configuração 4</w:t>
            </w:r>
          </w:p>
        </w:tc>
        <w:tc>
          <w:tcPr>
            <w:tcW w:w="2699" w:type="dxa"/>
            <w:tcBorders>
              <w:bottom w:val="single" w:sz="4" w:space="0" w:color="000000"/>
              <w:end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hanging="0"/>
              <w:jc w:val="end"/>
              <w:rPr>
                <w:rFonts w:cs="Calibri"/>
                <w:color w:val="000000"/>
                <w:lang w:val="pt-BR" w:eastAsia="pt-BR" w:bidi="ar-SA"/>
              </w:rPr>
            </w:pPr>
            <w:r>
              <w:rPr>
                <w:rFonts w:cs="Calibri"/>
                <w:color w:val="000000"/>
                <w:lang w:val="pt-BR" w:eastAsia="pt-BR" w:bidi="ar-SA"/>
              </w:rPr>
              <w:t>xxxx</w:t>
            </w:r>
          </w:p>
        </w:tc>
      </w:tr>
      <w:tr>
        <w:trPr>
          <w:trHeight w:val="315" w:hRule="atLeast"/>
        </w:trPr>
        <w:tc>
          <w:tcPr>
            <w:tcW w:w="2820" w:type="dxa"/>
            <w:tcBorders>
              <w:start w:val="single" w:sz="8" w:space="0" w:color="000000"/>
              <w:bottom w:val="single" w:sz="8" w:space="0" w:color="000000"/>
              <w:end w:val="single" w:sz="4" w:space="0" w:color="000000"/>
            </w:tcBorders>
            <w:shd w:fill="EBF1DE" w:val="clear"/>
            <w:vAlign w:val="bottom"/>
          </w:tcPr>
          <w:p>
            <w:pPr>
              <w:pStyle w:val="Normal"/>
              <w:widowControl w:val="false"/>
              <w:ind w:hanging="0"/>
              <w:rPr>
                <w:rFonts w:cs="Calibri"/>
                <w:color w:val="000000"/>
                <w:lang w:val="pt-BR" w:eastAsia="pt-BR" w:bidi="ar-SA"/>
              </w:rPr>
            </w:pPr>
            <w:r>
              <w:rPr>
                <w:rFonts w:cs="Calibri"/>
                <w:color w:val="000000"/>
                <w:lang w:val="pt-BR" w:eastAsia="pt-BR" w:bidi="ar-SA"/>
              </w:rPr>
              <w:t>Configuração 5</w:t>
            </w:r>
          </w:p>
        </w:tc>
        <w:tc>
          <w:tcPr>
            <w:tcW w:w="2699" w:type="dxa"/>
            <w:tcBorders>
              <w:bottom w:val="single" w:sz="8" w:space="0" w:color="000000"/>
              <w:end w:val="single" w:sz="8" w:space="0" w:color="000000"/>
            </w:tcBorders>
            <w:shd w:fill="EBF1DE" w:val="clear"/>
            <w:vAlign w:val="bottom"/>
          </w:tcPr>
          <w:p>
            <w:pPr>
              <w:pStyle w:val="Normal"/>
              <w:widowControl w:val="false"/>
              <w:ind w:hanging="0"/>
              <w:jc w:val="end"/>
              <w:rPr>
                <w:rFonts w:cs="Calibri"/>
                <w:color w:val="000000"/>
                <w:lang w:val="pt-BR" w:eastAsia="pt-BR" w:bidi="ar-SA"/>
              </w:rPr>
            </w:pPr>
            <w:r>
              <w:rPr>
                <w:rFonts w:cs="Calibri"/>
                <w:color w:val="000000"/>
                <w:lang w:val="pt-BR" w:eastAsia="pt-BR" w:bidi="ar-SA"/>
              </w:rPr>
              <w:t>xxxx</w:t>
            </w:r>
          </w:p>
        </w:tc>
      </w:tr>
    </w:tbl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ListParagraph"/>
        <w:numPr>
          <w:ilvl w:val="0"/>
          <w:numId w:val="3"/>
        </w:numPr>
        <w:rPr>
          <w:b/>
        </w:rPr>
      </w:pPr>
      <w:r>
        <w:rPr/>
        <w:t xml:space="preserve">Conjunto de caracteres </w:t>
      </w:r>
      <w:r>
        <w:rPr>
          <w:b/>
        </w:rPr>
        <w:t>Usar Unicode (AL32UTF8)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  <w:t>Parametros de inicialização avançado</w:t>
      </w:r>
    </w:p>
    <w:tbl>
      <w:tblPr>
        <w:tblW w:w="5040" w:type="dxa"/>
        <w:jc w:val="start"/>
        <w:tblInd w:w="0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2818"/>
        <w:gridCol w:w="2222"/>
      </w:tblGrid>
      <w:tr>
        <w:trPr>
          <w:trHeight w:val="315" w:hRule="atLeast"/>
        </w:trPr>
        <w:tc>
          <w:tcPr>
            <w:tcW w:w="2818" w:type="dxa"/>
            <w:tcBorders>
              <w:top w:val="single" w:sz="8" w:space="0" w:color="000000"/>
              <w:start w:val="single" w:sz="8" w:space="0" w:color="000000"/>
            </w:tcBorders>
            <w:shd w:fill="808080" w:val="clear"/>
            <w:vAlign w:val="bottom"/>
          </w:tcPr>
          <w:p>
            <w:pPr>
              <w:pStyle w:val="Normal"/>
              <w:widowControl w:val="false"/>
              <w:ind w:hanging="0"/>
              <w:rPr>
                <w:rFonts w:cs="Calibri"/>
                <w:b/>
                <w:bCs/>
                <w:color w:val="FFFFFF"/>
                <w:lang w:val="pt-BR" w:eastAsia="pt-BR" w:bidi="ar-SA"/>
              </w:rPr>
            </w:pPr>
            <w:r>
              <w:rPr>
                <w:rFonts w:cs="Calibri"/>
                <w:b/>
                <w:bCs/>
                <w:color w:val="FFFFFF"/>
                <w:lang w:val="pt-BR" w:eastAsia="pt-BR" w:bidi="ar-SA"/>
              </w:rPr>
              <w:t>Configuração</w:t>
            </w:r>
          </w:p>
        </w:tc>
        <w:tc>
          <w:tcPr>
            <w:tcW w:w="2222" w:type="dxa"/>
            <w:tcBorders>
              <w:top w:val="single" w:sz="8" w:space="0" w:color="000000"/>
              <w:end w:val="single" w:sz="8" w:space="0" w:color="000000"/>
            </w:tcBorders>
            <w:shd w:fill="808080" w:val="clear"/>
            <w:vAlign w:val="bottom"/>
          </w:tcPr>
          <w:p>
            <w:pPr>
              <w:pStyle w:val="Normal"/>
              <w:widowControl w:val="false"/>
              <w:ind w:hanging="0"/>
              <w:rPr>
                <w:rFonts w:cs="Calibri"/>
                <w:b/>
                <w:bCs/>
                <w:color w:val="FFFFFF"/>
                <w:lang w:val="pt-BR" w:eastAsia="pt-BR" w:bidi="ar-SA"/>
              </w:rPr>
            </w:pPr>
            <w:r>
              <w:rPr>
                <w:rFonts w:cs="Calibri"/>
                <w:b/>
                <w:bCs/>
                <w:color w:val="FFFFFF"/>
                <w:lang w:val="pt-BR" w:eastAsia="pt-BR" w:bidi="ar-SA"/>
              </w:rPr>
              <w:t>Valor</w:t>
            </w:r>
          </w:p>
        </w:tc>
      </w:tr>
      <w:tr>
        <w:trPr>
          <w:trHeight w:val="300" w:hRule="atLeast"/>
        </w:trPr>
        <w:tc>
          <w:tcPr>
            <w:tcW w:w="2818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/>
              <w:rPr>
                <w:rFonts w:cs="Calibri"/>
                <w:color w:val="000000"/>
                <w:lang w:val="pt-BR" w:eastAsia="pt-BR" w:bidi="ar-SA"/>
              </w:rPr>
            </w:pPr>
            <w:r>
              <w:rPr>
                <w:rFonts w:cs="Calibri"/>
                <w:color w:val="000000"/>
                <w:lang w:val="pt-BR" w:eastAsia="pt-BR" w:bidi="ar-SA"/>
              </w:rPr>
              <w:t>Paramentro 1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  <w:end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hanging="0"/>
              <w:rPr>
                <w:rFonts w:cs="Calibri"/>
                <w:color w:val="000000"/>
                <w:lang w:val="pt-BR" w:eastAsia="pt-BR" w:bidi="ar-SA"/>
              </w:rPr>
            </w:pPr>
            <w:r>
              <w:rPr>
                <w:rFonts w:cs="Calibri"/>
                <w:color w:val="000000"/>
                <w:lang w:val="pt-BR" w:eastAsia="pt-BR" w:bidi="ar-SA"/>
              </w:rPr>
              <w:t>xxxx</w:t>
            </w:r>
          </w:p>
        </w:tc>
      </w:tr>
      <w:tr>
        <w:trPr>
          <w:trHeight w:val="300" w:hRule="atLeast"/>
        </w:trPr>
        <w:tc>
          <w:tcPr>
            <w:tcW w:w="2818" w:type="dxa"/>
            <w:tcBorders>
              <w:start w:val="single" w:sz="8" w:space="0" w:color="000000"/>
              <w:bottom w:val="single" w:sz="4" w:space="0" w:color="000000"/>
              <w:end w:val="single" w:sz="4" w:space="0" w:color="000000"/>
            </w:tcBorders>
            <w:shd w:fill="EBF1DE" w:val="clear"/>
            <w:vAlign w:val="bottom"/>
          </w:tcPr>
          <w:p>
            <w:pPr>
              <w:pStyle w:val="Normal"/>
              <w:widowControl w:val="false"/>
              <w:ind w:hanging="0"/>
              <w:rPr>
                <w:rFonts w:cs="Calibri"/>
                <w:color w:val="000000"/>
                <w:lang w:val="pt-BR" w:eastAsia="pt-BR" w:bidi="ar-SA"/>
              </w:rPr>
            </w:pPr>
            <w:r>
              <w:rPr>
                <w:rFonts w:cs="Calibri"/>
                <w:color w:val="000000"/>
                <w:lang w:val="pt-BR" w:eastAsia="pt-BR" w:bidi="ar-SA"/>
              </w:rPr>
              <w:t>Paramentro 2</w:t>
            </w:r>
          </w:p>
        </w:tc>
        <w:tc>
          <w:tcPr>
            <w:tcW w:w="2222" w:type="dxa"/>
            <w:tcBorders>
              <w:bottom w:val="single" w:sz="4" w:space="0" w:color="000000"/>
              <w:end w:val="single" w:sz="8" w:space="0" w:color="000000"/>
            </w:tcBorders>
            <w:shd w:fill="EBF1DE" w:val="clear"/>
            <w:vAlign w:val="bottom"/>
          </w:tcPr>
          <w:p>
            <w:pPr>
              <w:pStyle w:val="Normal"/>
              <w:widowControl w:val="false"/>
              <w:ind w:hanging="0"/>
              <w:rPr>
                <w:rFonts w:cs="Calibri"/>
                <w:color w:val="000000"/>
                <w:lang w:val="pt-BR" w:eastAsia="pt-BR" w:bidi="ar-SA"/>
              </w:rPr>
            </w:pPr>
            <w:r>
              <w:rPr>
                <w:rFonts w:cs="Calibri"/>
                <w:color w:val="000000"/>
                <w:lang w:val="pt-BR" w:eastAsia="pt-BR" w:bidi="ar-SA"/>
              </w:rPr>
              <w:t>xxxx</w:t>
            </w:r>
          </w:p>
        </w:tc>
      </w:tr>
      <w:tr>
        <w:trPr>
          <w:trHeight w:val="300" w:hRule="atLeast"/>
        </w:trPr>
        <w:tc>
          <w:tcPr>
            <w:tcW w:w="2818" w:type="dxa"/>
            <w:tcBorders>
              <w:start w:val="single" w:sz="8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/>
              <w:rPr>
                <w:rFonts w:cs="Calibri"/>
                <w:color w:val="000000"/>
                <w:lang w:val="pt-BR" w:eastAsia="pt-BR" w:bidi="ar-SA"/>
              </w:rPr>
            </w:pPr>
            <w:r>
              <w:rPr>
                <w:rFonts w:cs="Calibri"/>
                <w:color w:val="000000"/>
                <w:lang w:val="pt-BR" w:eastAsia="pt-BR" w:bidi="ar-SA"/>
              </w:rPr>
              <w:t>Paramentro 3</w:t>
            </w:r>
          </w:p>
        </w:tc>
        <w:tc>
          <w:tcPr>
            <w:tcW w:w="2222" w:type="dxa"/>
            <w:tcBorders>
              <w:bottom w:val="single" w:sz="4" w:space="0" w:color="000000"/>
              <w:end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hanging="0"/>
              <w:rPr>
                <w:rFonts w:cs="Calibri"/>
                <w:color w:val="000000"/>
                <w:lang w:val="pt-BR" w:eastAsia="pt-BR" w:bidi="ar-SA"/>
              </w:rPr>
            </w:pPr>
            <w:r>
              <w:rPr>
                <w:rFonts w:cs="Calibri"/>
                <w:color w:val="000000"/>
                <w:lang w:val="pt-BR" w:eastAsia="pt-BR" w:bidi="ar-SA"/>
              </w:rPr>
              <w:t>xxxx</w:t>
            </w:r>
          </w:p>
        </w:tc>
      </w:tr>
      <w:tr>
        <w:trPr>
          <w:trHeight w:val="315" w:hRule="atLeast"/>
        </w:trPr>
        <w:tc>
          <w:tcPr>
            <w:tcW w:w="2818" w:type="dxa"/>
            <w:tcBorders>
              <w:start w:val="single" w:sz="8" w:space="0" w:color="000000"/>
              <w:bottom w:val="single" w:sz="8" w:space="0" w:color="000000"/>
              <w:end w:val="single" w:sz="4" w:space="0" w:color="000000"/>
            </w:tcBorders>
            <w:shd w:fill="EBF1DE" w:val="clear"/>
            <w:vAlign w:val="bottom"/>
          </w:tcPr>
          <w:p>
            <w:pPr>
              <w:pStyle w:val="Normal"/>
              <w:widowControl w:val="false"/>
              <w:ind w:hanging="0"/>
              <w:rPr>
                <w:rFonts w:cs="Calibri"/>
                <w:color w:val="000000"/>
                <w:lang w:val="pt-BR" w:eastAsia="pt-BR" w:bidi="ar-SA"/>
              </w:rPr>
            </w:pPr>
            <w:r>
              <w:rPr>
                <w:rFonts w:cs="Calibri"/>
                <w:color w:val="000000"/>
                <w:lang w:val="pt-BR" w:eastAsia="pt-BR" w:bidi="ar-SA"/>
              </w:rPr>
              <w:t>Paramentro 4</w:t>
            </w:r>
          </w:p>
        </w:tc>
        <w:tc>
          <w:tcPr>
            <w:tcW w:w="2222" w:type="dxa"/>
            <w:tcBorders>
              <w:bottom w:val="single" w:sz="8" w:space="0" w:color="000000"/>
              <w:end w:val="single" w:sz="8" w:space="0" w:color="000000"/>
            </w:tcBorders>
            <w:shd w:fill="EBF1DE" w:val="clear"/>
            <w:vAlign w:val="bottom"/>
          </w:tcPr>
          <w:p>
            <w:pPr>
              <w:pStyle w:val="Normal"/>
              <w:widowControl w:val="false"/>
              <w:ind w:hanging="0"/>
              <w:rPr>
                <w:rFonts w:cs="Calibri"/>
                <w:color w:val="000000"/>
                <w:lang w:val="pt-BR" w:eastAsia="pt-BR" w:bidi="ar-SA"/>
              </w:rPr>
            </w:pPr>
            <w:r>
              <w:rPr>
                <w:rFonts w:cs="Calibri"/>
                <w:color w:val="000000"/>
                <w:lang w:val="pt-BR" w:eastAsia="pt-BR" w:bidi="ar-SA"/>
              </w:rPr>
              <w:t>xxxx</w:t>
            </w:r>
          </w:p>
        </w:tc>
      </w:tr>
    </w:tbl>
    <w:p>
      <w:pPr>
        <w:pStyle w:val="Normal"/>
        <w:ind w:hanging="0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ListParagraph"/>
        <w:ind w:hanging="0" w:start="1080"/>
        <w:rPr>
          <w:lang w:val="pt-BR"/>
        </w:rPr>
      </w:pPr>
      <w:r>
        <w:rPr>
          <w:lang w:val="pt-BR"/>
        </w:rPr>
      </w:r>
    </w:p>
    <w:p>
      <w:pPr>
        <w:pStyle w:val="Normal"/>
        <w:rPr>
          <w:b/>
          <w:lang w:val="pt-BR"/>
        </w:rPr>
      </w:pPr>
      <w:r>
        <w:rPr>
          <w:b/>
          <w:lang w:val="pt-BR"/>
        </w:rPr>
        <w:t>Criação do usuário de conexão XXXX com os grants:</w:t>
      </w:r>
    </w:p>
    <w:p>
      <w:pPr>
        <w:pStyle w:val="Normal"/>
        <w:rPr>
          <w:b/>
          <w:lang w:val="pt-BR"/>
        </w:rPr>
      </w:pPr>
      <w:r>
        <w:rPr>
          <w:b/>
          <w:lang w:val="pt-BR"/>
        </w:rPr>
      </w:r>
    </w:p>
    <w:p>
      <w:pPr>
        <w:pStyle w:val="Normal"/>
        <w:rPr>
          <w:b/>
          <w:lang w:val="pt-BR"/>
        </w:rPr>
      </w:pPr>
      <w:r>
        <w:rPr>
          <w:b/>
          <w:lang w:val="pt-BR"/>
        </w:rPr>
      </w:r>
    </w:p>
    <w:tbl>
      <w:tblPr>
        <w:tblW w:w="5040" w:type="dxa"/>
        <w:jc w:val="start"/>
        <w:tblInd w:w="0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5040"/>
      </w:tblGrid>
      <w:tr>
        <w:trPr>
          <w:trHeight w:val="315" w:hRule="atLeast"/>
        </w:trPr>
        <w:tc>
          <w:tcPr>
            <w:tcW w:w="5040" w:type="dxa"/>
            <w:tcBorders>
              <w:top w:val="single" w:sz="8" w:space="0" w:color="000000"/>
              <w:start w:val="single" w:sz="8" w:space="0" w:color="000000"/>
            </w:tcBorders>
            <w:shd w:fill="808080" w:val="clear"/>
            <w:vAlign w:val="bottom"/>
          </w:tcPr>
          <w:p>
            <w:pPr>
              <w:pStyle w:val="Normal"/>
              <w:widowControl w:val="false"/>
              <w:ind w:hanging="0"/>
              <w:rPr>
                <w:rFonts w:cs="Calibri"/>
                <w:b/>
                <w:bCs/>
                <w:color w:val="FFFFFF"/>
                <w:lang w:val="pt-BR" w:eastAsia="pt-BR" w:bidi="ar-SA"/>
              </w:rPr>
            </w:pPr>
            <w:r>
              <w:rPr>
                <w:rFonts w:cs="Calibri"/>
                <w:b/>
                <w:bCs/>
                <w:color w:val="FFFFFF"/>
                <w:lang w:val="pt-BR" w:eastAsia="pt-BR" w:bidi="ar-SA"/>
              </w:rPr>
              <w:t>Grants</w:t>
            </w:r>
          </w:p>
        </w:tc>
      </w:tr>
      <w:tr>
        <w:trPr>
          <w:trHeight w:val="300" w:hRule="atLeast"/>
        </w:trPr>
        <w:tc>
          <w:tcPr>
            <w:tcW w:w="5040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/>
              <w:rPr>
                <w:rFonts w:cs="Calibri"/>
                <w:color w:val="000000"/>
                <w:lang w:val="pt-BR" w:eastAsia="pt-BR" w:bidi="ar-SA"/>
              </w:rPr>
            </w:pPr>
            <w:r>
              <w:rPr>
                <w:rFonts w:cs="Calibri"/>
                <w:color w:val="000000"/>
                <w:lang w:val="pt-BR" w:eastAsia="pt-BR" w:bidi="ar-SA"/>
              </w:rPr>
              <w:t>connect</w:t>
            </w:r>
          </w:p>
        </w:tc>
      </w:tr>
      <w:tr>
        <w:trPr>
          <w:trHeight w:val="300" w:hRule="atLeast"/>
        </w:trPr>
        <w:tc>
          <w:tcPr>
            <w:tcW w:w="5040" w:type="dxa"/>
            <w:tcBorders>
              <w:start w:val="single" w:sz="8" w:space="0" w:color="000000"/>
              <w:bottom w:val="single" w:sz="4" w:space="0" w:color="000000"/>
              <w:end w:val="single" w:sz="4" w:space="0" w:color="000000"/>
            </w:tcBorders>
            <w:shd w:fill="EBF1DE" w:val="clear"/>
            <w:vAlign w:val="bottom"/>
          </w:tcPr>
          <w:p>
            <w:pPr>
              <w:pStyle w:val="Normal"/>
              <w:widowControl w:val="false"/>
              <w:ind w:hanging="0"/>
              <w:rPr>
                <w:rFonts w:cs="Calibri"/>
                <w:color w:val="000000"/>
                <w:lang w:val="pt-BR" w:eastAsia="pt-BR" w:bidi="ar-SA"/>
              </w:rPr>
            </w:pPr>
            <w:r>
              <w:rPr>
                <w:rFonts w:cs="Calibri"/>
                <w:color w:val="000000"/>
                <w:lang w:val="pt-BR" w:eastAsia="pt-BR" w:bidi="ar-SA"/>
              </w:rPr>
              <w:t>select</w:t>
            </w:r>
          </w:p>
        </w:tc>
      </w:tr>
      <w:tr>
        <w:trPr>
          <w:trHeight w:val="300" w:hRule="atLeast"/>
        </w:trPr>
        <w:tc>
          <w:tcPr>
            <w:tcW w:w="5040" w:type="dxa"/>
            <w:tcBorders>
              <w:start w:val="single" w:sz="8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/>
              <w:rPr>
                <w:rFonts w:cs="Calibri"/>
                <w:color w:val="000000"/>
                <w:lang w:val="pt-BR" w:eastAsia="pt-BR" w:bidi="ar-SA"/>
              </w:rPr>
            </w:pPr>
            <w:r>
              <w:rPr>
                <w:rFonts w:cs="Calibri"/>
                <w:color w:val="000000"/>
                <w:lang w:val="pt-BR" w:eastAsia="pt-BR" w:bidi="ar-SA"/>
              </w:rPr>
              <w:t>insert</w:t>
            </w:r>
          </w:p>
        </w:tc>
      </w:tr>
      <w:tr>
        <w:trPr>
          <w:trHeight w:val="315" w:hRule="atLeast"/>
        </w:trPr>
        <w:tc>
          <w:tcPr>
            <w:tcW w:w="5040" w:type="dxa"/>
            <w:tcBorders>
              <w:start w:val="single" w:sz="8" w:space="0" w:color="000000"/>
              <w:bottom w:val="single" w:sz="8" w:space="0" w:color="000000"/>
              <w:end w:val="single" w:sz="4" w:space="0" w:color="000000"/>
            </w:tcBorders>
            <w:shd w:fill="EBF1DE" w:val="clear"/>
            <w:vAlign w:val="bottom"/>
          </w:tcPr>
          <w:p>
            <w:pPr>
              <w:pStyle w:val="Normal"/>
              <w:widowControl w:val="false"/>
              <w:ind w:hanging="0"/>
              <w:rPr>
                <w:rFonts w:cs="Calibri"/>
                <w:color w:val="000000"/>
                <w:lang w:val="pt-BR" w:eastAsia="pt-BR" w:bidi="ar-SA"/>
              </w:rPr>
            </w:pPr>
            <w:r>
              <w:rPr>
                <w:rFonts w:cs="Calibri"/>
                <w:color w:val="000000"/>
                <w:lang w:val="pt-BR" w:eastAsia="pt-BR" w:bidi="ar-SA"/>
              </w:rPr>
              <w:t>update</w:t>
            </w:r>
          </w:p>
        </w:tc>
      </w:tr>
    </w:tbl>
    <w:p>
      <w:pPr>
        <w:pStyle w:val="Normal"/>
        <w:rPr>
          <w:b/>
          <w:lang w:val="pt-BR"/>
        </w:rPr>
      </w:pPr>
      <w:r>
        <w:rPr>
          <w:b/>
          <w:lang w:val="pt-BR"/>
        </w:rPr>
      </w:r>
    </w:p>
    <w:p>
      <w:pPr>
        <w:pStyle w:val="Normal"/>
        <w:rPr>
          <w:b/>
          <w:lang w:val="pt-BR"/>
        </w:rPr>
      </w:pPr>
      <w:r>
        <w:rPr>
          <w:b/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b/>
          <w:color w:val="FF0000"/>
          <w:lang w:val="pt-BR"/>
        </w:rPr>
      </w:pPr>
      <w:r>
        <w:rPr>
          <w:b/>
          <w:color w:val="FF0000"/>
          <w:lang w:val="pt-BR"/>
        </w:rPr>
      </w:r>
    </w:p>
    <w:p>
      <w:pPr>
        <w:pStyle w:val="Normal"/>
        <w:rPr>
          <w:color w:val="FF0000"/>
          <w:sz w:val="24"/>
          <w:lang w:val="pt-BR"/>
        </w:rPr>
      </w:pPr>
      <w:r>
        <w:rPr>
          <w:color w:val="FF0000"/>
          <w:sz w:val="24"/>
          <w:lang w:val="pt-BR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9" w:top="1417" w:footer="567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Aptos">
    <w:charset w:val="01" w:characterSet="utf-8"/>
    <w:family w:val="roman"/>
    <w:pitch w:val="variable"/>
  </w:font>
  <w:font w:name="Aptos Display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Arial">
    <w:charset w:val="01" w:characterSet="utf-8"/>
    <w:family w:val="roman"/>
    <w:pitch w:val="variable"/>
  </w:font>
  <w:font w:name="Cambria">
    <w:charset w:val="01" w:characterSet="utf-8"/>
    <w:family w:val="roman"/>
    <w:pitch w:val="variable"/>
  </w:font>
  <w:font w:name="Courier New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Calibri" w:hAnsi="Calibri" w:cs="Calibri"/>
        <w:color w:val="002060"/>
        <w:sz w:val="21"/>
        <w:szCs w:val="22"/>
      </w:rPr>
    </w:pPr>
    <w:r>
      <mc:AlternateContent>
        <mc:Choice Requires="wps">
          <w:drawing>
            <wp:anchor behindDoc="1" distT="12700" distB="20955" distL="12700" distR="12700" simplePos="0" locked="0" layoutInCell="1" allowOverlap="1" relativeHeight="11">
              <wp:simplePos x="0" y="0"/>
              <wp:positionH relativeFrom="column">
                <wp:posOffset>-1058545</wp:posOffset>
              </wp:positionH>
              <wp:positionV relativeFrom="paragraph">
                <wp:posOffset>-158115</wp:posOffset>
              </wp:positionV>
              <wp:extent cx="7519035" cy="43815"/>
              <wp:effectExtent l="635" t="9525" r="0" b="9525"/>
              <wp:wrapNone/>
              <wp:docPr id="4" name="Straight Connector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18960" cy="43920"/>
                      </a:xfrm>
                      <a:prstGeom prst="line">
                        <a:avLst/>
                      </a:prstGeom>
                      <a:ln w="19080">
                        <a:solidFill>
                          <a:schemeClr val="dk2">
                            <a:lumMod val="90000"/>
                            <a:lumOff val="10000"/>
                          </a:schemeClr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83.35pt,-12.45pt" to="508.65pt,-9.05pt" ID="Straight Connector 3" stroked="t" o:allowincell="f" style="position:absolute;flip:y">
              <v:stroke color="#163e64" weight="1908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cs="Calibri" w:ascii="Calibri" w:hAnsi="Calibri"/>
        <w:color w:val="002060"/>
        <w:sz w:val="21"/>
        <w:szCs w:val="22"/>
      </w:rPr>
      <w:t>AlmavivA Solutions S.A., Av. Brig. Faria Lima, 1656 – 6º andar - Pinheiros, São Paulo - SP, 01451-001</w:t>
    </w:r>
  </w:p>
  <w:p>
    <w:pPr>
      <w:pStyle w:val="Footer"/>
      <w:jc w:val="center"/>
      <w:rPr>
        <w:rFonts w:ascii="Calibri" w:hAnsi="Calibri" w:cs="Calibri"/>
        <w:color w:val="002060"/>
        <w:sz w:val="21"/>
        <w:szCs w:val="22"/>
      </w:rPr>
    </w:pPr>
    <w:r>
      <w:rPr>
        <w:rFonts w:cs="Calibri" w:ascii="Calibri" w:hAnsi="Calibri"/>
        <w:color w:val="002060"/>
        <w:sz w:val="21"/>
        <w:szCs w:val="22"/>
      </w:rPr>
      <w:t xml:space="preserve">Pág. </w:t>
    </w:r>
    <w:r>
      <w:rPr>
        <w:rFonts w:cs="Calibri" w:ascii="Calibri" w:hAnsi="Calibri"/>
        <w:color w:val="002060"/>
        <w:sz w:val="21"/>
        <w:szCs w:val="22"/>
      </w:rPr>
      <w:fldChar w:fldCharType="begin"/>
    </w:r>
    <w:r>
      <w:rPr>
        <w:sz w:val="21"/>
        <w:szCs w:val="22"/>
        <w:rFonts w:cs="Calibri" w:ascii="Calibri" w:hAnsi="Calibri"/>
        <w:color w:val="002060"/>
      </w:rPr>
      <w:instrText xml:space="preserve"> PAGE </w:instrText>
    </w:r>
    <w:r>
      <w:rPr>
        <w:sz w:val="21"/>
        <w:szCs w:val="22"/>
        <w:rFonts w:cs="Calibri" w:ascii="Calibri" w:hAnsi="Calibri"/>
        <w:color w:val="002060"/>
      </w:rPr>
      <w:fldChar w:fldCharType="separate"/>
    </w:r>
    <w:r>
      <w:rPr>
        <w:sz w:val="21"/>
        <w:szCs w:val="22"/>
        <w:rFonts w:cs="Calibri" w:ascii="Calibri" w:hAnsi="Calibri"/>
        <w:color w:val="002060"/>
      </w:rPr>
      <w:t>5</w:t>
    </w:r>
    <w:r>
      <w:rPr>
        <w:sz w:val="21"/>
        <w:szCs w:val="22"/>
        <w:rFonts w:cs="Calibri" w:ascii="Calibri" w:hAnsi="Calibri"/>
        <w:color w:val="002060"/>
      </w:rPr>
      <w:fldChar w:fldCharType="end"/>
    </w:r>
    <w:r>
      <w:rPr>
        <w:rFonts w:cs="Calibri" w:ascii="Calibri" w:hAnsi="Calibri"/>
        <w:color w:val="002060"/>
        <w:sz w:val="21"/>
        <w:szCs w:val="22"/>
      </w:rPr>
      <w:t xml:space="preserve"> de </w:t>
    </w:r>
    <w:r>
      <w:fldChar w:fldCharType="begin"/>
    </w:r>
    <w:r>
      <w:rPr/>
      <w:instrText xml:space="preserve">SECTIONPAGES  \* MERGEFORMAT</w:instrText>
    </w:r>
    <w:r>
      <w:rPr/>
    </w:r>
    <w:r>
      <w:rPr/>
      <w:fldChar w:fldCharType="separate"/>
    </w:r>
    <w:r>
      <w:rPr/>
    </w:r>
    <w:r>
      <w:rPr>
        <w:rFonts w:cs="Calibri" w:ascii="Calibri" w:hAnsi="Calibri"/>
        <w:color w:val="002060"/>
        <w:sz w:val="21"/>
        <w:szCs w:val="22"/>
      </w:rPr>
      <w:t>1</w:t>
    </w:r>
    <w:r/>
    <w:r>
      <w:rPr/>
      <w:fldChar w:fldCharType="end"/>
    </w: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start="-284" w:end="-285"/>
      <w:rPr/>
    </w:pPr>
    <w:r>
      <w:rPr/>
      <w:drawing>
        <wp:anchor behindDoc="0" distT="0" distB="0" distL="114300" distR="114300" simplePos="0" locked="0" layoutInCell="0" allowOverlap="1" relativeHeight="16">
          <wp:simplePos x="0" y="0"/>
          <wp:positionH relativeFrom="column">
            <wp:posOffset>-497840</wp:posOffset>
          </wp:positionH>
          <wp:positionV relativeFrom="paragraph">
            <wp:posOffset>-182880</wp:posOffset>
          </wp:positionV>
          <wp:extent cx="1501140" cy="424180"/>
          <wp:effectExtent l="0" t="0" r="0" b="0"/>
          <wp:wrapThrough wrapText="bothSides">
            <wp:wrapPolygon edited="0">
              <wp:start x="1460" y="0"/>
              <wp:lineTo x="-2" y="10345"/>
              <wp:lineTo x="-2" y="20046"/>
              <wp:lineTo x="10780" y="20693"/>
              <wp:lineTo x="21378" y="20693"/>
              <wp:lineTo x="21378" y="10345"/>
              <wp:lineTo x="19916" y="0"/>
              <wp:lineTo x="1460" y="0"/>
            </wp:wrapPolygon>
          </wp:wrapThrough>
          <wp:docPr id="1" name="Figura2" descr="A blue and white text on a black background&#10;&#10;Description automatically generated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A blue and white text on a black background&#10;&#10;Description automatically generated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21">
          <wp:simplePos x="0" y="0"/>
          <wp:positionH relativeFrom="column">
            <wp:posOffset>4860290</wp:posOffset>
          </wp:positionH>
          <wp:positionV relativeFrom="paragraph">
            <wp:posOffset>-260985</wp:posOffset>
          </wp:positionV>
          <wp:extent cx="828040" cy="504190"/>
          <wp:effectExtent l="0" t="0" r="0" b="0"/>
          <wp:wrapThrough wrapText="bothSides">
            <wp:wrapPolygon edited="0">
              <wp:start x="4617" y="1615"/>
              <wp:lineTo x="2963" y="11424"/>
              <wp:lineTo x="1307" y="11964"/>
              <wp:lineTo x="314" y="15223"/>
              <wp:lineTo x="314" y="20667"/>
              <wp:lineTo x="20871" y="20667"/>
              <wp:lineTo x="21202" y="18484"/>
              <wp:lineTo x="20540" y="16867"/>
              <wp:lineTo x="17229" y="11424"/>
              <wp:lineTo x="20871" y="4876"/>
              <wp:lineTo x="20871" y="3799"/>
              <wp:lineTo x="15905" y="1615"/>
              <wp:lineTo x="4617" y="1615"/>
            </wp:wrapPolygon>
          </wp:wrapThrough>
          <wp:docPr id="2" name="Picture 1" descr="A blue and white logo&#10;&#10;Description automatically generated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ue and white logo&#10;&#10;Description automatically generated" title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6">
          <wp:simplePos x="0" y="0"/>
          <wp:positionH relativeFrom="column">
            <wp:posOffset>-1059180</wp:posOffset>
          </wp:positionH>
          <wp:positionV relativeFrom="paragraph">
            <wp:posOffset>118110</wp:posOffset>
          </wp:positionV>
          <wp:extent cx="7518400" cy="80010"/>
          <wp:effectExtent l="0" t="0" r="0" b="0"/>
          <wp:wrapSquare wrapText="bothSides"/>
          <wp:docPr id="3" name="Picture 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" title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51840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360"/>
        </w:tabs>
        <w:ind w:start="36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663"/>
        </w:tabs>
        <w:ind w:start="66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23"/>
        </w:tabs>
        <w:ind w:start="102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383"/>
        </w:tabs>
        <w:ind w:start="138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743"/>
        </w:tabs>
        <w:ind w:start="174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03"/>
        </w:tabs>
        <w:ind w:start="210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463"/>
        </w:tabs>
        <w:ind w:start="246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23"/>
        </w:tabs>
        <w:ind w:start="282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183"/>
        </w:tabs>
        <w:ind w:start="318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543"/>
        </w:tabs>
        <w:ind w:start="3543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Noto Sans Arabic UI"/>
        <w:kern w:val="2"/>
        <w:sz w:val="24"/>
        <w:szCs w:val="24"/>
        <w:lang w:val="en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start"/>
    </w:pPr>
    <w:rPr>
      <w:rFonts w:eastAsia="Aptos" w:ascii="Aptos" w:hAnsi="Aptos"/>
      <w:color w:val="auto"/>
      <w:kern w:val="2"/>
      <w:sz w:val="22"/>
      <w:szCs w:val="24"/>
      <w:lang w:val="pt-BR" w:eastAsia="en-US" w:bidi="ar-SA"/>
    </w:rPr>
  </w:style>
  <w:style w:type="paragraph" w:styleId="Heading1">
    <w:name w:val="Heading 1"/>
    <w:basedOn w:val="Normal"/>
    <w:next w:val="Normal"/>
    <w:link w:val="Heading1Char"/>
    <w:qFormat/>
    <w:pPr>
      <w:keepNext w:val="true"/>
      <w:keepLines/>
      <w:numPr>
        <w:ilvl w:val="0"/>
        <w:numId w:val="0"/>
      </w:numPr>
      <w:spacing w:before="360" w:after="80"/>
      <w:outlineLvl w:val="0"/>
    </w:pPr>
    <w:rPr>
      <w:rFonts w:ascii="Aptos Display" w:hAnsi="Aptos Display" w:eastAsia="Aptos" w:cs="Noto Sans Arabic U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pPr>
      <w:keepNext w:val="true"/>
      <w:keepLines/>
      <w:numPr>
        <w:ilvl w:val="0"/>
        <w:numId w:val="0"/>
      </w:numPr>
      <w:spacing w:before="160" w:after="80"/>
      <w:outlineLvl w:val="1"/>
    </w:pPr>
    <w:rPr>
      <w:rFonts w:ascii="Aptos Display" w:hAnsi="Aptos Display" w:eastAsia="Aptos" w:cs="Noto Sans Arabic U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 w:val="true"/>
      <w:keepLines/>
      <w:numPr>
        <w:ilvl w:val="0"/>
        <w:numId w:val="0"/>
      </w:numPr>
      <w:spacing w:before="160" w:after="80"/>
      <w:outlineLvl w:val="2"/>
    </w:pPr>
    <w:rPr>
      <w:rFonts w:eastAsia="Aptos" w:cs="Noto Sans Arabic UI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 w:val="true"/>
      <w:keepLines/>
      <w:numPr>
        <w:ilvl w:val="0"/>
        <w:numId w:val="0"/>
      </w:numPr>
      <w:spacing w:before="80" w:after="40"/>
      <w:outlineLvl w:val="3"/>
    </w:pPr>
    <w:rPr>
      <w:rFonts w:eastAsia="Aptos" w:cs="Noto Sans Arabic UI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qFormat/>
    <w:pPr>
      <w:keepNext w:val="true"/>
      <w:keepLines/>
      <w:numPr>
        <w:ilvl w:val="0"/>
        <w:numId w:val="0"/>
      </w:numPr>
      <w:spacing w:before="80" w:after="40"/>
      <w:outlineLvl w:val="4"/>
    </w:pPr>
    <w:rPr>
      <w:rFonts w:eastAsia="Aptos" w:cs="Noto Sans Arabic UI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qFormat/>
    <w:pPr>
      <w:keepNext w:val="true"/>
      <w:keepLines/>
      <w:numPr>
        <w:ilvl w:val="0"/>
        <w:numId w:val="0"/>
      </w:numPr>
      <w:spacing w:before="40" w:after="0"/>
      <w:outlineLvl w:val="5"/>
    </w:pPr>
    <w:rPr>
      <w:rFonts w:eastAsia="Aptos" w:cs="Noto Sans Arabic UI"/>
      <w:i/>
      <w:iCs/>
      <w:color w:themeColor="dark1" w:themeTint="a6" w:val="595959"/>
    </w:rPr>
  </w:style>
  <w:style w:type="paragraph" w:styleId="Heading7">
    <w:name w:val="Heading 7"/>
    <w:basedOn w:val="Normal"/>
    <w:next w:val="Normal"/>
    <w:link w:val="Heading7Char"/>
    <w:qFormat/>
    <w:pPr>
      <w:keepNext w:val="true"/>
      <w:keepLines/>
      <w:numPr>
        <w:ilvl w:val="0"/>
        <w:numId w:val="0"/>
      </w:numPr>
      <w:spacing w:before="40" w:after="0"/>
      <w:outlineLvl w:val="6"/>
    </w:pPr>
    <w:rPr>
      <w:rFonts w:eastAsia="Aptos" w:cs="Noto Sans Arabic UI"/>
      <w:color w:themeColor="dark1" w:themeTint="a6" w:val="595959"/>
    </w:rPr>
  </w:style>
  <w:style w:type="paragraph" w:styleId="Heading8">
    <w:name w:val="Heading 8"/>
    <w:basedOn w:val="Normal"/>
    <w:next w:val="Normal"/>
    <w:link w:val="Heading8Char"/>
    <w:qFormat/>
    <w:pPr>
      <w:keepNext w:val="true"/>
      <w:keepLines/>
      <w:numPr>
        <w:ilvl w:val="0"/>
        <w:numId w:val="0"/>
      </w:numPr>
      <w:outlineLvl w:val="7"/>
    </w:pPr>
    <w:rPr>
      <w:rFonts w:eastAsia="Aptos" w:cs="Noto Sans Arabic UI"/>
      <w:i/>
      <w:iCs/>
      <w:color w:themeColor="dark1" w:themeTint="d8" w:val="272727"/>
    </w:rPr>
  </w:style>
  <w:style w:type="paragraph" w:styleId="Heading9">
    <w:name w:val="Heading 9"/>
    <w:basedOn w:val="Normal"/>
    <w:next w:val="Normal"/>
    <w:link w:val="Heading9Char"/>
    <w:qFormat/>
    <w:pPr>
      <w:keepNext w:val="true"/>
      <w:keepLines/>
      <w:numPr>
        <w:ilvl w:val="0"/>
        <w:numId w:val="0"/>
      </w:numPr>
      <w:outlineLvl w:val="8"/>
    </w:pPr>
    <w:rPr>
      <w:rFonts w:eastAsia="Aptos" w:cs="Noto Sans Arabic UI"/>
      <w:color w:themeColor="dark1" w:themeTint="d8" w:val="272727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Aptos Display" w:hAnsi="Aptos Display" w:eastAsia="Aptos" w:cs="Noto Sans Arabic UI"/>
      <w:color w:themeColor="accent1" w:themeShade="bf" w:val="0F4761"/>
      <w:sz w:val="40"/>
      <w:szCs w:val="40"/>
      <w:lang w:val="pt-BR"/>
    </w:rPr>
  </w:style>
  <w:style w:type="character" w:styleId="Heading2Char">
    <w:name w:val="Heading 2 Char"/>
    <w:basedOn w:val="DefaultParagraphFont"/>
    <w:qFormat/>
    <w:rPr>
      <w:rFonts w:ascii="Aptos Display" w:hAnsi="Aptos Display" w:eastAsia="Aptos" w:cs="Noto Sans Arabic UI"/>
      <w:color w:themeColor="accent1" w:themeShade="bf" w:val="0F4761"/>
      <w:sz w:val="32"/>
      <w:szCs w:val="32"/>
      <w:lang w:val="pt-BR"/>
    </w:rPr>
  </w:style>
  <w:style w:type="character" w:styleId="Heading3Char">
    <w:name w:val="Heading 3 Char"/>
    <w:basedOn w:val="DefaultParagraphFont"/>
    <w:qFormat/>
    <w:rPr>
      <w:rFonts w:eastAsia="Aptos" w:cs="Noto Sans Arabic UI"/>
      <w:color w:themeColor="accent1" w:themeShade="bf" w:val="0F4761"/>
      <w:sz w:val="28"/>
      <w:szCs w:val="28"/>
      <w:lang w:val="pt-BR"/>
    </w:rPr>
  </w:style>
  <w:style w:type="character" w:styleId="Heading4Char">
    <w:name w:val="Heading 4 Char"/>
    <w:basedOn w:val="DefaultParagraphFont"/>
    <w:qFormat/>
    <w:rPr>
      <w:rFonts w:eastAsia="Aptos" w:cs="Noto Sans Arabic UI"/>
      <w:i/>
      <w:iCs/>
      <w:color w:themeColor="accent1" w:themeShade="bf" w:val="0F4761"/>
      <w:sz w:val="22"/>
      <w:lang w:val="pt-BR"/>
    </w:rPr>
  </w:style>
  <w:style w:type="character" w:styleId="Heading5Char">
    <w:name w:val="Heading 5 Char"/>
    <w:basedOn w:val="DefaultParagraphFont"/>
    <w:qFormat/>
    <w:rPr>
      <w:rFonts w:eastAsia="Aptos" w:cs="Noto Sans Arabic UI"/>
      <w:color w:themeColor="accent1" w:themeShade="bf" w:val="0F4761"/>
      <w:sz w:val="22"/>
      <w:lang w:val="pt-BR"/>
    </w:rPr>
  </w:style>
  <w:style w:type="character" w:styleId="Heading6Char">
    <w:name w:val="Heading 6 Char"/>
    <w:basedOn w:val="DefaultParagraphFont"/>
    <w:qFormat/>
    <w:rPr>
      <w:rFonts w:eastAsia="Aptos" w:cs="Noto Sans Arabic UI"/>
      <w:i/>
      <w:iCs/>
      <w:color w:themeColor="dark1" w:themeTint="a6" w:val="595959"/>
      <w:sz w:val="22"/>
      <w:lang w:val="pt-BR"/>
    </w:rPr>
  </w:style>
  <w:style w:type="character" w:styleId="Heading7Char">
    <w:name w:val="Heading 7 Char"/>
    <w:basedOn w:val="DefaultParagraphFont"/>
    <w:qFormat/>
    <w:rPr>
      <w:rFonts w:eastAsia="Aptos" w:cs="Noto Sans Arabic UI"/>
      <w:color w:themeColor="dark1" w:themeTint="a6" w:val="595959"/>
      <w:sz w:val="22"/>
      <w:lang w:val="pt-BR"/>
    </w:rPr>
  </w:style>
  <w:style w:type="character" w:styleId="Heading8Char">
    <w:name w:val="Heading 8 Char"/>
    <w:basedOn w:val="DefaultParagraphFont"/>
    <w:qFormat/>
    <w:rPr>
      <w:rFonts w:eastAsia="Aptos" w:cs="Noto Sans Arabic UI"/>
      <w:i/>
      <w:iCs/>
      <w:color w:themeColor="dark1" w:themeTint="d8" w:val="272727"/>
      <w:sz w:val="22"/>
      <w:lang w:val="pt-BR"/>
    </w:rPr>
  </w:style>
  <w:style w:type="character" w:styleId="Heading9Char">
    <w:name w:val="Heading 9 Char"/>
    <w:basedOn w:val="DefaultParagraphFont"/>
    <w:qFormat/>
    <w:rPr>
      <w:rFonts w:eastAsia="Aptos" w:cs="Noto Sans Arabic UI"/>
      <w:color w:themeColor="dark1" w:themeTint="d8" w:val="272727"/>
      <w:sz w:val="22"/>
      <w:lang w:val="pt-BR"/>
    </w:rPr>
  </w:style>
  <w:style w:type="character" w:styleId="TitleChar">
    <w:name w:val="Title Char"/>
    <w:basedOn w:val="DefaultParagraphFont"/>
    <w:qFormat/>
    <w:rPr>
      <w:rFonts w:ascii="Aptos Display" w:hAnsi="Aptos Display" w:eastAsia="Aptos" w:cs="Noto Sans Arabic UI"/>
      <w:spacing w:val="-10"/>
      <w:kern w:val="2"/>
      <w:sz w:val="56"/>
      <w:szCs w:val="56"/>
      <w:lang w:val="pt-BR"/>
    </w:rPr>
  </w:style>
  <w:style w:type="character" w:styleId="SubtitleChar">
    <w:name w:val="Subtitle Char"/>
    <w:basedOn w:val="DefaultParagraphFont"/>
    <w:qFormat/>
    <w:rPr>
      <w:rFonts w:eastAsia="Aptos" w:cs="Noto Sans Arabic UI"/>
      <w:color w:themeColor="dark1" w:themeTint="a6" w:val="595959"/>
      <w:spacing w:val="15"/>
      <w:sz w:val="28"/>
      <w:szCs w:val="28"/>
      <w:lang w:val="pt-BR"/>
    </w:rPr>
  </w:style>
  <w:style w:type="character" w:styleId="QuoteChar">
    <w:name w:val="Quote Char"/>
    <w:basedOn w:val="DefaultParagraphFont"/>
    <w:link w:val="Quote"/>
    <w:qFormat/>
    <w:rPr>
      <w:rFonts w:eastAsia="Aptos"/>
      <w:i/>
      <w:iCs/>
      <w:color w:themeColor="dark1" w:themeTint="bf" w:val="404040"/>
      <w:sz w:val="22"/>
      <w:lang w:val="pt-BR"/>
    </w:rPr>
  </w:style>
  <w:style w:type="character" w:styleId="IntenseEmphasis">
    <w:name w:val="Intense Emphasis"/>
    <w:basedOn w:val="DefaultParagraphFont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qFormat/>
    <w:rPr>
      <w:rFonts w:eastAsia="Aptos"/>
      <w:i/>
      <w:iCs/>
      <w:color w:themeColor="accent1" w:themeShade="bf" w:val="0F4761"/>
      <w:sz w:val="22"/>
      <w:lang w:val="pt-BR"/>
    </w:rPr>
  </w:style>
  <w:style w:type="character" w:styleId="IntenseReference">
    <w:name w:val="Intense Reference"/>
    <w:basedOn w:val="DefaultParagraphFont"/>
    <w:qFormat/>
    <w:rPr>
      <w:b/>
      <w:bCs/>
      <w:smallCaps/>
      <w:color w:themeColor="accent1" w:themeShade="bf" w:val="0F4761"/>
      <w:spacing w:val="5"/>
    </w:rPr>
  </w:style>
  <w:style w:type="character" w:styleId="HeaderChar">
    <w:name w:val="Header Char"/>
    <w:basedOn w:val="DefaultParagraphFont"/>
    <w:qFormat/>
    <w:rPr>
      <w:rFonts w:eastAsia="Aptos"/>
      <w:sz w:val="22"/>
      <w:lang w:val="pt-BR"/>
    </w:rPr>
  </w:style>
  <w:style w:type="character" w:styleId="FooterChar">
    <w:name w:val="Footer Char"/>
    <w:basedOn w:val="DefaultParagraphFont"/>
    <w:qFormat/>
    <w:rPr>
      <w:rFonts w:eastAsia="Aptos"/>
      <w:sz w:val="22"/>
      <w:lang w:val="pt-BR"/>
    </w:rPr>
  </w:style>
  <w:style w:type="character" w:styleId="PageNumber">
    <w:name w:val="Page Number"/>
    <w:basedOn w:val="DefaultParagraphFont"/>
    <w:rPr/>
  </w:style>
  <w:style w:type="character" w:styleId="Hyperlink">
    <w:name w:val="Hyperlink"/>
    <w:rPr>
      <w:color w:val="000080"/>
      <w:u w:val="single"/>
    </w:rPr>
  </w:style>
  <w:style w:type="character" w:styleId="Vnculodendice">
    <w:name w:val="Vínculo de índice"/>
    <w:qFormat/>
    <w:rPr/>
  </w:style>
  <w:style w:type="character" w:styleId="nfaseIntensa1">
    <w:name w:val="Ênfase Intensa1"/>
    <w:qFormat/>
    <w:rPr>
      <w:b/>
      <w:bCs/>
      <w:i/>
      <w:iCs/>
      <w:color w:val="4F81BD"/>
      <w:sz w:val="22"/>
      <w:szCs w:val="22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link w:val="TitleChar"/>
    <w:qFormat/>
    <w:pPr>
      <w:spacing w:before="0" w:after="80"/>
      <w:contextualSpacing/>
    </w:pPr>
    <w:rPr>
      <w:rFonts w:ascii="Aptos Display" w:hAnsi="Aptos Display" w:eastAsia="Aptos" w:cs="Noto Sans Arabic U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pPr>
      <w:spacing w:before="0" w:after="160"/>
    </w:pPr>
    <w:rPr>
      <w:rFonts w:eastAsia="Aptos" w:cs="Noto Sans Arabic UI"/>
      <w:color w:themeColor="dark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qFormat/>
    <w:pPr>
      <w:spacing w:before="160" w:after="160"/>
      <w:jc w:val="center"/>
    </w:pPr>
    <w:rPr>
      <w:i/>
      <w:iCs/>
      <w:color w:themeColor="dark1" w:themeTint="bf" w:val="404040"/>
    </w:rPr>
  </w:style>
  <w:style w:type="paragraph" w:styleId="ListParagraph">
    <w:name w:val="List Paragraph"/>
    <w:basedOn w:val="Normal"/>
    <w:qFormat/>
    <w:pPr>
      <w:spacing w:before="0" w:after="0"/>
      <w:ind w:start="720"/>
      <w:contextualSpacing/>
    </w:pPr>
    <w:rPr/>
  </w:style>
  <w:style w:type="paragraph" w:styleId="IntenseQuote">
    <w:name w:val="Intense Quote"/>
    <w:basedOn w:val="Normal"/>
    <w:next w:val="Normal"/>
    <w:link w:val="IntenseQuoteChar"/>
    <w:qFormat/>
    <w:pPr>
      <w:pBdr>
        <w:top w:val="single" w:sz="4" w:space="10" w:color="0F4761"/>
        <w:bottom w:val="single" w:sz="4" w:space="10" w:color="0F4761"/>
      </w:pBdr>
      <w:spacing w:before="360" w:after="360"/>
      <w:ind w:start="864" w:end="864"/>
      <w:jc w:val="center"/>
    </w:pPr>
    <w:rPr>
      <w:i/>
      <w:iCs/>
      <w:color w:themeColor="accent1" w:themeShade="bf" w:val="0F4761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HeaderChar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paragraph" w:styleId="SemEspaamento1">
    <w:name w:val="Sem Espaçamento1"/>
    <w:basedOn w:val="Normal"/>
    <w:qFormat/>
    <w:pPr>
      <w:ind w:hanging="0"/>
    </w:pPr>
    <w:rPr/>
  </w:style>
  <w:style w:type="paragraph" w:styleId="TOC1">
    <w:name w:val="TOC 1"/>
    <w:basedOn w:val="Normal"/>
    <w:next w:val="Normal"/>
    <w:pPr>
      <w:spacing w:lineRule="auto" w:line="276" w:before="0" w:after="100"/>
    </w:pPr>
    <w:rPr>
      <w:lang w:val="pt-BR"/>
    </w:rPr>
  </w:style>
  <w:style w:type="paragraph" w:styleId="TOC2">
    <w:name w:val="TOC 2"/>
    <w:basedOn w:val="Normal"/>
    <w:next w:val="Normal"/>
    <w:pPr>
      <w:spacing w:lineRule="auto" w:line="276" w:before="0" w:after="100"/>
      <w:ind w:firstLine="360" w:start="220"/>
    </w:pPr>
    <w:rPr>
      <w:lang w:val="pt-BR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Bullet">
    <w:name w:val="Bullet"/>
    <w:basedOn w:val="Normal"/>
    <w:qFormat/>
    <w:pPr>
      <w:numPr>
        <w:ilvl w:val="0"/>
        <w:numId w:val="2"/>
      </w:numPr>
    </w:pPr>
    <w:rPr>
      <w:rFonts w:ascii="Arial" w:hAnsi="Arial"/>
      <w:sz w:val="20"/>
      <w:szCs w:val="20"/>
      <w:lang w:val="pt-BR" w:bidi="ar-SA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Semlista">
    <w:name w:val="Sem 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Formulario_AlmavivA_Solutions_Magna_rev01.dotx</Template>
  <TotalTime>49</TotalTime>
  <Application>LibreOffice/24.2.4.2$Linux_X86_64 LibreOffice_project/420$Build-2</Application>
  <AppVersion>15.0000</AppVersion>
  <Pages>5</Pages>
  <Words>489</Words>
  <Characters>2668</Characters>
  <CharactersWithSpaces>3040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2024-07-11T12:10:47Z</dcterms:created>
  <dc:creator/>
  <dc:description/>
  <dc:language>pt-BR</dc:language>
  <cp:lastModifiedBy/>
  <cp:lastPrinted>2024-06-02T16:56:00Z</cp:lastPrinted>
  <dcterms:modified xsi:type="dcterms:W3CDTF">2024-07-11T13:33:17Z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